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7C9" w:rsidRDefault="00985AB2">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127.9pt">
            <v:imagedata r:id="rId7" o:title="指考表頭6"/>
          </v:shape>
        </w:pict>
      </w:r>
    </w:p>
    <w:p w:rsidR="001F4130" w:rsidRPr="0011217E" w:rsidRDefault="00EF42F7" w:rsidP="0099113C">
      <w:pPr>
        <w:pStyle w:val="02"/>
        <w:rPr>
          <w:bCs/>
        </w:rPr>
      </w:pPr>
      <w:r w:rsidRPr="0011217E">
        <w:rPr>
          <w:rFonts w:hint="eastAsia"/>
        </w:rPr>
        <w:t>一、單選題（</w:t>
      </w:r>
      <w:r w:rsidR="00441C58">
        <w:rPr>
          <w:bCs/>
        </w:rPr>
        <w:t>76</w:t>
      </w:r>
      <w:r w:rsidRPr="0011217E">
        <w:rPr>
          <w:rFonts w:hint="eastAsia"/>
        </w:rPr>
        <w:t>分）</w:t>
      </w:r>
    </w:p>
    <w:p w:rsidR="00441C58" w:rsidRPr="00441C58" w:rsidRDefault="00441C58" w:rsidP="00441C58">
      <w:pPr>
        <w:pStyle w:val="03"/>
      </w:pPr>
      <w:r w:rsidRPr="00441C58">
        <w:rPr>
          <w:rFonts w:hint="eastAsia"/>
        </w:rPr>
        <w:t>說明：第</w:t>
      </w:r>
      <w:r w:rsidRPr="00441C58">
        <w:t>1</w:t>
      </w:r>
      <w:r w:rsidRPr="00441C58">
        <w:rPr>
          <w:rFonts w:hint="eastAsia"/>
        </w:rPr>
        <w:t>題至第</w:t>
      </w:r>
      <w:r w:rsidRPr="00441C58">
        <w:t>38</w:t>
      </w:r>
      <w:r w:rsidRPr="00441C58">
        <w:rPr>
          <w:rFonts w:hint="eastAsia"/>
        </w:rPr>
        <w:t>題，每題有</w:t>
      </w:r>
      <w:r w:rsidRPr="00441C58">
        <w:t>4</w:t>
      </w:r>
      <w:r w:rsidRPr="00441C58">
        <w:rPr>
          <w:rFonts w:hint="eastAsia"/>
        </w:rPr>
        <w:t>個選項，其中只有一個是正確或最適當的選項，請畫記在答案卡之「選擇題答案區」。各題答對者，得</w:t>
      </w:r>
      <w:r w:rsidRPr="00441C58">
        <w:t>2</w:t>
      </w:r>
      <w:r w:rsidRPr="00441C58">
        <w:rPr>
          <w:rFonts w:hint="eastAsia"/>
        </w:rPr>
        <w:t>分；答錯、未作答或畫記多於一個選項者，該題以零分計算。</w:t>
      </w:r>
    </w:p>
    <w:p w:rsidR="00441C58" w:rsidRPr="00441C58" w:rsidRDefault="00441C58" w:rsidP="00441C58">
      <w:pPr>
        <w:pStyle w:val="04"/>
        <w:spacing w:before="120"/>
        <w:ind w:left="1056" w:firstLineChars="0" w:hanging="1056"/>
      </w:pPr>
      <w:r>
        <w:t>(</w:t>
      </w:r>
      <w:r>
        <w:rPr>
          <w:rFonts w:hint="eastAsia"/>
        </w:rPr>
        <w:tab/>
      </w:r>
      <w:r>
        <w:t>)</w:t>
      </w:r>
      <w:r>
        <w:rPr>
          <w:rFonts w:hint="eastAsia"/>
        </w:rPr>
        <w:t>1.</w:t>
      </w:r>
      <w:r>
        <w:rPr>
          <w:rFonts w:hint="eastAsia"/>
        </w:rPr>
        <w:tab/>
      </w:r>
      <w:r w:rsidRPr="00441C58">
        <w:rPr>
          <w:rFonts w:hint="eastAsia"/>
        </w:rPr>
        <w:t>近年來，發生在世界各國的許多群眾運動都被稱之為公民不服從。事實上，在民主法治的社會，「公民不服從」有一定的構成要件。據此，下列敘述何者正確？</w:t>
      </w:r>
    </w:p>
    <w:p w:rsidR="00441C58" w:rsidRPr="00441C58" w:rsidRDefault="00441C58" w:rsidP="00441C58">
      <w:pPr>
        <w:pStyle w:val="05"/>
        <w:ind w:left="1413" w:hanging="333"/>
      </w:pPr>
      <w:r w:rsidRPr="00441C58">
        <w:t>(A)</w:t>
      </w:r>
      <w:r w:rsidRPr="00441C58">
        <w:rPr>
          <w:rFonts w:hint="eastAsia"/>
        </w:rPr>
        <w:t>基於良知出發，目的是為實現公民自身的利益</w:t>
      </w:r>
    </w:p>
    <w:p w:rsidR="00441C58" w:rsidRPr="00441C58" w:rsidRDefault="00441C58" w:rsidP="00441C58">
      <w:pPr>
        <w:pStyle w:val="05"/>
        <w:ind w:left="1413" w:hanging="333"/>
      </w:pPr>
      <w:r w:rsidRPr="00441C58">
        <w:t>(B)</w:t>
      </w:r>
      <w:r w:rsidRPr="00441C58">
        <w:rPr>
          <w:rFonts w:hint="eastAsia"/>
        </w:rPr>
        <w:t>企圖改變政府違反公平正義的法律或公共政策</w:t>
      </w:r>
    </w:p>
    <w:p w:rsidR="00441C58" w:rsidRPr="00441C58" w:rsidRDefault="00441C58" w:rsidP="00441C58">
      <w:pPr>
        <w:pStyle w:val="05"/>
        <w:ind w:left="1413" w:hanging="333"/>
      </w:pPr>
      <w:r w:rsidRPr="00441C58">
        <w:t>(C)</w:t>
      </w:r>
      <w:r w:rsidRPr="00441C58">
        <w:rPr>
          <w:rFonts w:hint="eastAsia"/>
        </w:rPr>
        <w:t>為追求公益抵制不當政策的作為享有法律免責</w:t>
      </w:r>
    </w:p>
    <w:p w:rsidR="00441C58" w:rsidRPr="00441C58" w:rsidRDefault="00441C58" w:rsidP="00441C58">
      <w:pPr>
        <w:pStyle w:val="05"/>
        <w:ind w:left="1413" w:hanging="333"/>
      </w:pPr>
      <w:r w:rsidRPr="00441C58">
        <w:t>(D)</w:t>
      </w:r>
      <w:r w:rsidRPr="00441C58">
        <w:rPr>
          <w:rFonts w:hint="eastAsia"/>
        </w:rPr>
        <w:t>原則以和平方式表達訴求，必要可採暴力手段</w:t>
      </w:r>
    </w:p>
    <w:p w:rsidR="00441C58" w:rsidRPr="00441C58" w:rsidRDefault="00441C58" w:rsidP="00441C58">
      <w:pPr>
        <w:pStyle w:val="04"/>
        <w:ind w:left="1087" w:hanging="1087"/>
      </w:pPr>
      <w:r>
        <w:t>(</w:t>
      </w:r>
      <w:r>
        <w:rPr>
          <w:rFonts w:hint="eastAsia"/>
        </w:rPr>
        <w:tab/>
      </w:r>
      <w:r>
        <w:t>)</w:t>
      </w:r>
      <w:r w:rsidRPr="00441C58">
        <w:t>2.</w:t>
      </w:r>
      <w:r>
        <w:rPr>
          <w:rFonts w:hint="eastAsia"/>
        </w:rPr>
        <w:tab/>
      </w:r>
      <w:r w:rsidRPr="00441C58">
        <w:rPr>
          <w:rFonts w:hint="eastAsia"/>
        </w:rPr>
        <w:t>總人口與人口結構相似的甲、乙兩國，分別訂有育嬰假申請規定，表一為兩國近年來的申請人數統計。</w:t>
      </w:r>
    </w:p>
    <w:p w:rsidR="00441C58" w:rsidRPr="00441C58" w:rsidRDefault="00441C58" w:rsidP="00441C58">
      <w:pPr>
        <w:pStyle w:val="14-"/>
      </w:pPr>
      <w:r>
        <w:rPr>
          <w:rFonts w:hint="eastAsia"/>
        </w:rPr>
        <w:tab/>
      </w:r>
      <w:r w:rsidRPr="00441C58">
        <w:rPr>
          <w:rFonts w:hint="eastAsia"/>
        </w:rPr>
        <w:t>表一</w:t>
      </w:r>
      <w:r>
        <w:rPr>
          <w:rFonts w:hint="eastAsia"/>
        </w:rPr>
        <w:tab/>
      </w:r>
      <w:r w:rsidRPr="00441C58">
        <w:rPr>
          <w:rFonts w:hint="eastAsia"/>
        </w:rPr>
        <w:t>（單位：千人）</w:t>
      </w:r>
    </w:p>
    <w:tbl>
      <w:tblPr>
        <w:tblW w:w="9667" w:type="dxa"/>
        <w:tblInd w:w="1134" w:type="dxa"/>
        <w:tblLayout w:type="fixed"/>
        <w:tblCellMar>
          <w:left w:w="0" w:type="dxa"/>
          <w:right w:w="0" w:type="dxa"/>
        </w:tblCellMar>
        <w:tblLook w:val="0000" w:firstRow="0" w:lastRow="0" w:firstColumn="0" w:lastColumn="0" w:noHBand="0" w:noVBand="0"/>
      </w:tblPr>
      <w:tblGrid>
        <w:gridCol w:w="1279"/>
        <w:gridCol w:w="1378"/>
        <w:gridCol w:w="1379"/>
        <w:gridCol w:w="1379"/>
        <w:gridCol w:w="1417"/>
        <w:gridCol w:w="1417"/>
        <w:gridCol w:w="1418"/>
      </w:tblGrid>
      <w:tr w:rsidR="00441C58" w:rsidRPr="00441C58" w:rsidTr="00441C58">
        <w:trPr>
          <w:trHeight w:hRule="exact" w:val="348"/>
        </w:trPr>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p>
        </w:tc>
        <w:tc>
          <w:tcPr>
            <w:tcW w:w="4136" w:type="dxa"/>
            <w:gridSpan w:val="3"/>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rPr>
                <w:rFonts w:hint="eastAsia"/>
              </w:rPr>
              <w:t>甲國</w:t>
            </w:r>
          </w:p>
        </w:tc>
        <w:tc>
          <w:tcPr>
            <w:tcW w:w="4252" w:type="dxa"/>
            <w:gridSpan w:val="3"/>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rPr>
                <w:rFonts w:hint="eastAsia"/>
              </w:rPr>
              <w:t>乙國</w:t>
            </w:r>
          </w:p>
        </w:tc>
      </w:tr>
      <w:tr w:rsidR="00441C58" w:rsidRPr="00441C58" w:rsidTr="00441C58">
        <w:trPr>
          <w:trHeight w:hRule="exact" w:val="350"/>
        </w:trPr>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rPr>
                <w:rFonts w:hint="eastAsia"/>
              </w:rPr>
              <w:t>年度</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rPr>
                <w:rFonts w:hint="eastAsia"/>
              </w:rPr>
              <w:t>合計</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rPr>
                <w:rFonts w:hint="eastAsia"/>
              </w:rPr>
              <w:t>男性</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rPr>
                <w:rFonts w:hint="eastAsia"/>
              </w:rPr>
              <w:t>女性</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rPr>
                <w:rFonts w:hint="eastAsia"/>
              </w:rPr>
              <w:t>合計</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rPr>
                <w:rFonts w:hint="eastAsia"/>
              </w:rPr>
              <w:t>男性</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rPr>
                <w:rFonts w:hint="eastAsia"/>
              </w:rPr>
              <w:t>女性</w:t>
            </w:r>
          </w:p>
        </w:tc>
      </w:tr>
      <w:tr w:rsidR="00441C58" w:rsidRPr="00441C58" w:rsidTr="00441C58">
        <w:trPr>
          <w:trHeight w:hRule="exact" w:val="350"/>
        </w:trPr>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2017</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28</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13</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15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28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3</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25</w:t>
            </w:r>
          </w:p>
        </w:tc>
      </w:tr>
      <w:tr w:rsidR="00441C58" w:rsidRPr="00441C58" w:rsidTr="00441C58">
        <w:trPr>
          <w:trHeight w:hRule="exact" w:val="350"/>
        </w:trPr>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2018</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35</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17</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18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36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31</w:t>
            </w:r>
          </w:p>
        </w:tc>
      </w:tr>
      <w:tr w:rsidR="00441C58" w:rsidRPr="00441C58" w:rsidTr="00441C58">
        <w:trPr>
          <w:trHeight w:hRule="exact" w:val="350"/>
        </w:trPr>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2019</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42</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20</w:t>
            </w:r>
          </w:p>
        </w:tc>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22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41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441C58">
            <w:pPr>
              <w:pStyle w:val="15-"/>
            </w:pPr>
            <w:r w:rsidRPr="00441C58">
              <w:t>33</w:t>
            </w:r>
          </w:p>
        </w:tc>
      </w:tr>
    </w:tbl>
    <w:p w:rsidR="00441C58" w:rsidRPr="00441C58" w:rsidRDefault="00441C58" w:rsidP="00441C58">
      <w:pPr>
        <w:pStyle w:val="05"/>
        <w:spacing w:before="120"/>
        <w:ind w:left="1413" w:hanging="333"/>
      </w:pPr>
      <w:r w:rsidRPr="00441C58">
        <w:rPr>
          <w:rFonts w:hint="eastAsia"/>
        </w:rPr>
        <w:t>依據表一，關於甲、乙兩國之育幼與親職體制之比較，下列推論何者最為可能？</w:t>
      </w:r>
    </w:p>
    <w:p w:rsidR="00985AB2" w:rsidRDefault="00441C58" w:rsidP="00441C58">
      <w:pPr>
        <w:pStyle w:val="05"/>
        <w:ind w:left="1413" w:hanging="333"/>
        <w:rPr>
          <w:rFonts w:hint="eastAsia"/>
        </w:rPr>
      </w:pPr>
      <w:r w:rsidRPr="00441C58">
        <w:t>(A)</w:t>
      </w:r>
      <w:r w:rsidRPr="00441C58">
        <w:rPr>
          <w:rFonts w:hint="eastAsia"/>
        </w:rPr>
        <w:t>甲國較為重視透過政府提供親職教育</w:t>
      </w:r>
    </w:p>
    <w:p w:rsidR="00441C58" w:rsidRPr="00441C58" w:rsidRDefault="00441C58" w:rsidP="00441C58">
      <w:pPr>
        <w:pStyle w:val="05"/>
        <w:ind w:left="1413" w:hanging="333"/>
      </w:pPr>
      <w:r w:rsidRPr="00441C58">
        <w:t>(B)</w:t>
      </w:r>
      <w:r w:rsidRPr="00441C58">
        <w:rPr>
          <w:rFonts w:hint="eastAsia"/>
        </w:rPr>
        <w:t>甲國較能夠落實育幼勞動公共化政策</w:t>
      </w:r>
    </w:p>
    <w:p w:rsidR="00985AB2" w:rsidRDefault="00441C58" w:rsidP="00441C58">
      <w:pPr>
        <w:pStyle w:val="05"/>
        <w:ind w:left="1413" w:hanging="333"/>
        <w:rPr>
          <w:rFonts w:hint="eastAsia"/>
        </w:rPr>
      </w:pPr>
      <w:r w:rsidRPr="00441C58">
        <w:t>(C)</w:t>
      </w:r>
      <w:r w:rsidRPr="00441C58">
        <w:rPr>
          <w:rFonts w:hint="eastAsia"/>
        </w:rPr>
        <w:t>乙國提供給父母的育嬰假福利較優渥</w:t>
      </w:r>
    </w:p>
    <w:p w:rsidR="00441C58" w:rsidRPr="00441C58" w:rsidRDefault="00441C58" w:rsidP="00441C58">
      <w:pPr>
        <w:pStyle w:val="05"/>
        <w:ind w:left="1413" w:hanging="333"/>
      </w:pPr>
      <w:r w:rsidRPr="00441C58">
        <w:t>(D)</w:t>
      </w:r>
      <w:r w:rsidRPr="00441C58">
        <w:rPr>
          <w:rFonts w:hint="eastAsia"/>
        </w:rPr>
        <w:t>乙國的家務勞動工作具較大性別差異</w:t>
      </w:r>
    </w:p>
    <w:p w:rsidR="00441C58" w:rsidRPr="00441C58" w:rsidRDefault="00441C58" w:rsidP="00441C58">
      <w:pPr>
        <w:pStyle w:val="04"/>
        <w:ind w:left="1087" w:hanging="1087"/>
      </w:pPr>
      <w:r>
        <w:t>(</w:t>
      </w:r>
      <w:r>
        <w:rPr>
          <w:rFonts w:hint="eastAsia"/>
        </w:rPr>
        <w:tab/>
      </w:r>
      <w:r>
        <w:t>)</w:t>
      </w:r>
      <w:r w:rsidRPr="00441C58">
        <w:t>3.</w:t>
      </w:r>
      <w:r>
        <w:rPr>
          <w:rFonts w:hint="eastAsia"/>
        </w:rPr>
        <w:tab/>
      </w:r>
      <w:r w:rsidRPr="00441C58">
        <w:rPr>
          <w:rFonts w:hint="eastAsia"/>
        </w:rPr>
        <w:t>我國全民健康保險制度（全民健保）多年來有著高度的政策滿意度，也受到國際肯定，下列關於這項制度的敘述何者正確？</w:t>
      </w:r>
    </w:p>
    <w:p w:rsidR="00441C58" w:rsidRPr="00441C58" w:rsidRDefault="00441C58" w:rsidP="00441C58">
      <w:pPr>
        <w:pStyle w:val="05"/>
        <w:ind w:left="1413" w:hanging="333"/>
      </w:pPr>
      <w:r w:rsidRPr="00441C58">
        <w:t>(A)</w:t>
      </w:r>
      <w:r w:rsidRPr="00441C58">
        <w:rPr>
          <w:rFonts w:hint="eastAsia"/>
        </w:rPr>
        <w:t>全民健保的主要目的在於保障國民的基本生活與健康</w:t>
      </w:r>
    </w:p>
    <w:p w:rsidR="00441C58" w:rsidRPr="00441C58" w:rsidRDefault="00441C58" w:rsidP="00441C58">
      <w:pPr>
        <w:pStyle w:val="05"/>
        <w:ind w:left="1413" w:hanging="333"/>
      </w:pPr>
      <w:r w:rsidRPr="00441C58">
        <w:t>(B)</w:t>
      </w:r>
      <w:r w:rsidRPr="00441C58">
        <w:rPr>
          <w:rFonts w:hint="eastAsia"/>
        </w:rPr>
        <w:t>全民健保制度具有社會互助以及風險共同承擔的意義</w:t>
      </w:r>
    </w:p>
    <w:p w:rsidR="00441C58" w:rsidRPr="00441C58" w:rsidRDefault="00441C58" w:rsidP="00441C58">
      <w:pPr>
        <w:pStyle w:val="05"/>
        <w:ind w:left="1413" w:hanging="333"/>
      </w:pPr>
      <w:r w:rsidRPr="00441C58">
        <w:t>(C)</w:t>
      </w:r>
      <w:r w:rsidRPr="00441C58">
        <w:rPr>
          <w:rFonts w:hint="eastAsia"/>
        </w:rPr>
        <w:t>全民健保以全民為對象，採被保險人平均付費，具有落實社會公平的作用</w:t>
      </w:r>
    </w:p>
    <w:p w:rsidR="00441C58" w:rsidRPr="00441C58" w:rsidRDefault="00441C58" w:rsidP="00441C58">
      <w:pPr>
        <w:pStyle w:val="05"/>
        <w:ind w:left="1413" w:hanging="333"/>
      </w:pPr>
      <w:r w:rsidRPr="00441C58">
        <w:t>(D)</w:t>
      </w:r>
      <w:r w:rsidRPr="00441C58">
        <w:rPr>
          <w:rFonts w:hint="eastAsia"/>
        </w:rPr>
        <w:t>全民健保的保費由被保險人、雇主及各級政府分擔，大致可取得收支平衡</w:t>
      </w:r>
    </w:p>
    <w:p w:rsidR="00441C58" w:rsidRPr="00441C58" w:rsidRDefault="00985AB2" w:rsidP="00441C58">
      <w:pPr>
        <w:pStyle w:val="04"/>
        <w:ind w:left="1087" w:hanging="1087"/>
      </w:pPr>
      <w:r>
        <w:br w:type="page"/>
      </w:r>
      <w:r w:rsidR="00441C58">
        <w:lastRenderedPageBreak/>
        <w:t>(</w:t>
      </w:r>
      <w:r w:rsidR="00441C58">
        <w:rPr>
          <w:rFonts w:hint="eastAsia"/>
        </w:rPr>
        <w:tab/>
      </w:r>
      <w:r w:rsidR="00441C58">
        <w:t>)</w:t>
      </w:r>
      <w:r w:rsidR="00441C58" w:rsidRPr="00441C58">
        <w:t>4.</w:t>
      </w:r>
      <w:r w:rsidR="00441C58">
        <w:rPr>
          <w:rFonts w:hint="eastAsia"/>
        </w:rPr>
        <w:tab/>
      </w:r>
      <w:r w:rsidR="00441C58" w:rsidRPr="00441C58">
        <w:rPr>
          <w:rFonts w:hint="eastAsia"/>
        </w:rPr>
        <w:t>表二呈現某國低收入戶中，部分家庭組織型態在</w:t>
      </w:r>
      <w:r w:rsidR="00441C58" w:rsidRPr="00441C58">
        <w:t>1994</w:t>
      </w:r>
      <w:r w:rsidR="00441C58" w:rsidRPr="00441C58">
        <w:rPr>
          <w:rFonts w:hint="eastAsia"/>
        </w:rPr>
        <w:t>年與</w:t>
      </w:r>
      <w:r w:rsidR="00441C58" w:rsidRPr="00441C58">
        <w:t>2010</w:t>
      </w:r>
      <w:r w:rsidR="00441C58" w:rsidRPr="00441C58">
        <w:rPr>
          <w:rFonts w:hint="eastAsia"/>
        </w:rPr>
        <w:t>年的占比，其中單親家庭包含父（或母）加未婚子女；核心家庭則包含父母雙親加未婚子女。</w:t>
      </w:r>
    </w:p>
    <w:p w:rsidR="00441C58" w:rsidRPr="00441C58" w:rsidRDefault="00441C58" w:rsidP="00441C58">
      <w:pPr>
        <w:pStyle w:val="14-"/>
      </w:pPr>
      <w:r>
        <w:rPr>
          <w:rFonts w:hint="eastAsia"/>
        </w:rPr>
        <w:tab/>
      </w:r>
      <w:r w:rsidRPr="00441C58">
        <w:rPr>
          <w:rFonts w:hint="eastAsia"/>
        </w:rPr>
        <w:t>表二</w:t>
      </w:r>
      <w:r>
        <w:rPr>
          <w:rFonts w:hint="eastAsia"/>
        </w:rPr>
        <w:tab/>
      </w:r>
      <w:r w:rsidRPr="00441C58">
        <w:rPr>
          <w:rFonts w:hint="eastAsia"/>
        </w:rPr>
        <w:t>（單位：</w:t>
      </w:r>
      <w:r>
        <w:t>％</w:t>
      </w:r>
      <w:r w:rsidRPr="00441C58">
        <w:rPr>
          <w:rFonts w:hint="eastAsia"/>
        </w:rPr>
        <w:t>）</w:t>
      </w:r>
    </w:p>
    <w:tbl>
      <w:tblPr>
        <w:tblW w:w="0" w:type="auto"/>
        <w:tblInd w:w="1134" w:type="dxa"/>
        <w:tblLayout w:type="fixed"/>
        <w:tblCellMar>
          <w:left w:w="0" w:type="dxa"/>
          <w:right w:w="0" w:type="dxa"/>
        </w:tblCellMar>
        <w:tblLook w:val="0000" w:firstRow="0" w:lastRow="0" w:firstColumn="0" w:lastColumn="0" w:noHBand="0" w:noVBand="0"/>
      </w:tblPr>
      <w:tblGrid>
        <w:gridCol w:w="893"/>
        <w:gridCol w:w="1458"/>
        <w:gridCol w:w="1459"/>
        <w:gridCol w:w="1458"/>
        <w:gridCol w:w="1459"/>
        <w:gridCol w:w="1458"/>
        <w:gridCol w:w="1459"/>
      </w:tblGrid>
      <w:tr w:rsidR="00441C58" w:rsidRPr="00441C58" w:rsidTr="00441C58">
        <w:trPr>
          <w:trHeight w:hRule="exact" w:val="350"/>
        </w:trPr>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rPr>
                <w:rFonts w:hint="eastAsia"/>
              </w:rPr>
              <w:t>年度</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rPr>
                <w:rFonts w:hint="eastAsia"/>
              </w:rPr>
              <w:t>單身</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rPr>
                <w:rFonts w:hint="eastAsia"/>
              </w:rPr>
              <w:t>夫婦兩人</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rPr>
                <w:rFonts w:hint="eastAsia"/>
              </w:rPr>
              <w:t>單親家庭</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rPr>
                <w:rFonts w:hint="eastAsia"/>
              </w:rPr>
              <w:t>核心家庭</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rPr>
                <w:rFonts w:hint="eastAsia"/>
              </w:rPr>
              <w:t>祖孫兩代</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rPr>
                <w:rFonts w:hint="eastAsia"/>
              </w:rPr>
              <w:t>混合家庭</w:t>
            </w:r>
          </w:p>
        </w:tc>
      </w:tr>
      <w:tr w:rsidR="00441C58" w:rsidRPr="00441C58" w:rsidTr="00441C58">
        <w:trPr>
          <w:trHeight w:hRule="exact" w:val="350"/>
        </w:trPr>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1994</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45.52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12.47</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14.88</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10.02</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4.44</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2.97</w:t>
            </w:r>
          </w:p>
        </w:tc>
      </w:tr>
      <w:tr w:rsidR="00441C58" w:rsidRPr="00441C58" w:rsidTr="00441C58">
        <w:trPr>
          <w:trHeight w:hRule="exact" w:val="350"/>
        </w:trPr>
        <w:tc>
          <w:tcPr>
            <w:tcW w:w="8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2010</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37.92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2.79</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29.22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14.68</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2.76</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1C58" w:rsidRPr="00441C58" w:rsidRDefault="00441C58" w:rsidP="00441C58">
            <w:pPr>
              <w:pStyle w:val="15-"/>
            </w:pPr>
            <w:r w:rsidRPr="00441C58">
              <w:t>1.66</w:t>
            </w:r>
          </w:p>
        </w:tc>
      </w:tr>
    </w:tbl>
    <w:p w:rsidR="00441C58" w:rsidRPr="00441C58" w:rsidRDefault="00441C58" w:rsidP="00441C58">
      <w:pPr>
        <w:pStyle w:val="05"/>
        <w:ind w:left="1413" w:hanging="333"/>
      </w:pPr>
      <w:r w:rsidRPr="00441C58">
        <w:rPr>
          <w:rFonts w:hint="eastAsia"/>
        </w:rPr>
        <w:t>根據表二資料，下列敘述何者正確？</w:t>
      </w:r>
    </w:p>
    <w:p w:rsidR="00F001A0" w:rsidRDefault="00441C58" w:rsidP="00441C58">
      <w:pPr>
        <w:pStyle w:val="05"/>
        <w:ind w:left="1413" w:hanging="333"/>
        <w:rPr>
          <w:rFonts w:hint="eastAsia"/>
        </w:rPr>
      </w:pPr>
      <w:r w:rsidRPr="00441C58">
        <w:t>(A)</w:t>
      </w:r>
      <w:r w:rsidRPr="00441C58">
        <w:rPr>
          <w:rFonts w:hint="eastAsia"/>
        </w:rPr>
        <w:t>核心家庭是低收入戶家庭中的主要型態</w:t>
      </w:r>
    </w:p>
    <w:p w:rsidR="00441C58" w:rsidRPr="00441C58" w:rsidRDefault="00441C58" w:rsidP="00441C58">
      <w:pPr>
        <w:pStyle w:val="05"/>
        <w:ind w:left="1413" w:hanging="333"/>
      </w:pPr>
      <w:r w:rsidRPr="00441C58">
        <w:t>(B)</w:t>
      </w:r>
      <w:r w:rsidRPr="00441C58">
        <w:rPr>
          <w:rFonts w:hint="eastAsia"/>
        </w:rPr>
        <w:t>隔代教養家庭較容易面臨貧窮問題</w:t>
      </w:r>
    </w:p>
    <w:p w:rsidR="00F001A0" w:rsidRDefault="00441C58" w:rsidP="00441C58">
      <w:pPr>
        <w:pStyle w:val="05"/>
        <w:ind w:left="1413" w:hanging="333"/>
        <w:rPr>
          <w:rFonts w:hint="eastAsia"/>
        </w:rPr>
      </w:pPr>
      <w:r w:rsidRPr="00441C58">
        <w:t>(C)</w:t>
      </w:r>
      <w:r w:rsidRPr="00441C58">
        <w:rPr>
          <w:rFonts w:hint="eastAsia"/>
        </w:rPr>
        <w:t>低收入戶家庭中單親家庭比例增幅最大</w:t>
      </w:r>
    </w:p>
    <w:p w:rsidR="00441C58" w:rsidRPr="00441C58" w:rsidRDefault="00441C58" w:rsidP="00441C58">
      <w:pPr>
        <w:pStyle w:val="05"/>
        <w:ind w:left="1413" w:hanging="333"/>
      </w:pPr>
      <w:r w:rsidRPr="00441C58">
        <w:t>(D)</w:t>
      </w:r>
      <w:r w:rsidRPr="00441C58">
        <w:rPr>
          <w:rFonts w:hint="eastAsia"/>
        </w:rPr>
        <w:t>家庭組織型態不影響貧窮現象變化</w:t>
      </w:r>
    </w:p>
    <w:p w:rsidR="00441C58" w:rsidRPr="00441C58" w:rsidRDefault="00F001A0" w:rsidP="00F001A0">
      <w:pPr>
        <w:pStyle w:val="04"/>
        <w:ind w:left="1087" w:hanging="1087"/>
      </w:pPr>
      <w:r>
        <w:t>(</w:t>
      </w:r>
      <w:r>
        <w:rPr>
          <w:rFonts w:hint="eastAsia"/>
        </w:rPr>
        <w:tab/>
      </w:r>
      <w:r>
        <w:t>)</w:t>
      </w:r>
      <w:r w:rsidR="00441C58" w:rsidRPr="00441C58">
        <w:t>5.</w:t>
      </w:r>
      <w:r>
        <w:rPr>
          <w:rFonts w:hint="eastAsia"/>
        </w:rPr>
        <w:tab/>
      </w:r>
      <w:r w:rsidR="00441C58" w:rsidRPr="00441C58">
        <w:rPr>
          <w:rFonts w:hint="eastAsia"/>
        </w:rPr>
        <w:t>聯合國是目前最重要、會員國最多的國際組織，也訂有據以運作的聯合國憲章，但其運作及維護和平的功能卻屢遭質疑。例如：在敘利亞內戰中，美國、英國、法國和俄羅斯等安理會成員國，曾分別支持政府軍和反政府軍；會員國北韓也在中國暗助之下，多次置聯合國的禁令於不顧，進行核武試驗。關於聯合國上述運作及功能的問題，下列詮釋何者最適當？</w:t>
      </w:r>
    </w:p>
    <w:p w:rsidR="00441C58" w:rsidRPr="00441C58" w:rsidRDefault="00441C58" w:rsidP="00441C58">
      <w:pPr>
        <w:pStyle w:val="05"/>
        <w:ind w:left="1413" w:hanging="333"/>
      </w:pPr>
      <w:r w:rsidRPr="00441C58">
        <w:t>(A)</w:t>
      </w:r>
      <w:r w:rsidRPr="00441C58">
        <w:rPr>
          <w:rFonts w:hint="eastAsia"/>
        </w:rPr>
        <w:t>運作問題根源在於會員國未必認同聯合國憲章</w:t>
      </w:r>
    </w:p>
    <w:p w:rsidR="00441C58" w:rsidRPr="00441C58" w:rsidRDefault="00441C58" w:rsidP="00441C58">
      <w:pPr>
        <w:pStyle w:val="05"/>
        <w:ind w:left="1413" w:hanging="333"/>
      </w:pPr>
      <w:r w:rsidRPr="00441C58">
        <w:t>(B)</w:t>
      </w:r>
      <w:r w:rsidRPr="00441C58">
        <w:rPr>
          <w:rFonts w:hint="eastAsia"/>
        </w:rPr>
        <w:t>運作的困境在於缺乏合法武力以解決內戰問題</w:t>
      </w:r>
    </w:p>
    <w:p w:rsidR="00441C58" w:rsidRPr="00441C58" w:rsidRDefault="00441C58" w:rsidP="00441C58">
      <w:pPr>
        <w:pStyle w:val="05"/>
        <w:ind w:left="1413" w:hanging="333"/>
      </w:pPr>
      <w:r w:rsidRPr="00441C58">
        <w:t>(C)</w:t>
      </w:r>
      <w:r w:rsidRPr="00441C58">
        <w:rPr>
          <w:rFonts w:hint="eastAsia"/>
        </w:rPr>
        <w:t>功能無法發揮係因會員國的國力差距過於懸殊</w:t>
      </w:r>
    </w:p>
    <w:p w:rsidR="00441C58" w:rsidRPr="00441C58" w:rsidRDefault="00441C58" w:rsidP="00441C58">
      <w:pPr>
        <w:pStyle w:val="05"/>
        <w:ind w:left="1413" w:hanging="333"/>
      </w:pPr>
      <w:r w:rsidRPr="00441C58">
        <w:t>(D)</w:t>
      </w:r>
      <w:r w:rsidRPr="00441C58">
        <w:rPr>
          <w:rFonts w:hint="eastAsia"/>
        </w:rPr>
        <w:t>功能不彰常與會員國間的利益和資源爭奪有關</w:t>
      </w:r>
    </w:p>
    <w:p w:rsidR="00441C58" w:rsidRPr="00441C58" w:rsidRDefault="00F001A0" w:rsidP="00F001A0">
      <w:pPr>
        <w:pStyle w:val="04"/>
        <w:ind w:left="1087" w:hanging="1087"/>
      </w:pPr>
      <w:r>
        <w:t>(</w:t>
      </w:r>
      <w:r>
        <w:rPr>
          <w:rFonts w:hint="eastAsia"/>
        </w:rPr>
        <w:tab/>
      </w:r>
      <w:r>
        <w:t>)</w:t>
      </w:r>
      <w:r w:rsidR="00441C58" w:rsidRPr="00441C58">
        <w:t>6.</w:t>
      </w:r>
      <w:r>
        <w:rPr>
          <w:rFonts w:hint="eastAsia"/>
        </w:rPr>
        <w:tab/>
      </w:r>
      <w:r w:rsidR="00441C58" w:rsidRPr="00441C58">
        <w:t>1978</w:t>
      </w:r>
      <w:r w:rsidR="00441C58" w:rsidRPr="00441C58">
        <w:rPr>
          <w:rFonts w:hint="eastAsia"/>
        </w:rPr>
        <w:t>年鄧小平提出「對內改革、對外開放」的發展路線，開啟中國四十年來一系列的經濟體制改革與開放。下列何者屬於此一系列的改革開放措施？</w:t>
      </w:r>
    </w:p>
    <w:p w:rsidR="00441C58" w:rsidRPr="00441C58" w:rsidRDefault="00441C58" w:rsidP="00441C58">
      <w:pPr>
        <w:pStyle w:val="05"/>
        <w:ind w:left="1413" w:hanging="333"/>
      </w:pPr>
      <w:r w:rsidRPr="00441C58">
        <w:t>(A)</w:t>
      </w:r>
      <w:r w:rsidRPr="00441C58">
        <w:rPr>
          <w:rFonts w:hint="eastAsia"/>
        </w:rPr>
        <w:t>讓農民擁有生產和分配的自主權</w:t>
      </w:r>
    </w:p>
    <w:p w:rsidR="00441C58" w:rsidRPr="00441C58" w:rsidRDefault="00441C58" w:rsidP="00441C58">
      <w:pPr>
        <w:pStyle w:val="05"/>
        <w:ind w:left="1413" w:hanging="333"/>
      </w:pPr>
      <w:r w:rsidRPr="00441C58">
        <w:t>(B)</w:t>
      </w:r>
      <w:r w:rsidRPr="00441C58">
        <w:rPr>
          <w:rFonts w:hint="eastAsia"/>
        </w:rPr>
        <w:t>將農地國有轉變為農民私人所有</w:t>
      </w:r>
    </w:p>
    <w:p w:rsidR="00441C58" w:rsidRPr="00441C58" w:rsidRDefault="00441C58" w:rsidP="00441C58">
      <w:pPr>
        <w:pStyle w:val="05"/>
        <w:ind w:left="1413" w:hanging="333"/>
      </w:pPr>
      <w:r w:rsidRPr="00441C58">
        <w:t>(C)</w:t>
      </w:r>
      <w:r w:rsidRPr="00441C58">
        <w:rPr>
          <w:rFonts w:hint="eastAsia"/>
        </w:rPr>
        <w:t>將大型國有企業開放由私人經營</w:t>
      </w:r>
    </w:p>
    <w:p w:rsidR="00441C58" w:rsidRPr="00441C58" w:rsidRDefault="00441C58" w:rsidP="00441C58">
      <w:pPr>
        <w:pStyle w:val="05"/>
        <w:ind w:left="1413" w:hanging="333"/>
      </w:pPr>
      <w:r w:rsidRPr="00441C58">
        <w:t>(D)</w:t>
      </w:r>
      <w:r w:rsidRPr="00441C58">
        <w:rPr>
          <w:rFonts w:hint="eastAsia"/>
        </w:rPr>
        <w:t>在各省廣設經濟特區以吸引外資</w:t>
      </w:r>
    </w:p>
    <w:p w:rsidR="00441C58" w:rsidRPr="00441C58" w:rsidRDefault="00F001A0" w:rsidP="00F001A0">
      <w:pPr>
        <w:pStyle w:val="04"/>
        <w:ind w:left="1087" w:hanging="1087"/>
      </w:pPr>
      <w:r>
        <w:t>(</w:t>
      </w:r>
      <w:r>
        <w:rPr>
          <w:rFonts w:hint="eastAsia"/>
        </w:rPr>
        <w:tab/>
      </w:r>
      <w:r>
        <w:t>)</w:t>
      </w:r>
      <w:r w:rsidR="00441C58" w:rsidRPr="00441C58">
        <w:t>7.</w:t>
      </w:r>
      <w:r>
        <w:rPr>
          <w:rFonts w:hint="eastAsia"/>
        </w:rPr>
        <w:tab/>
      </w:r>
      <w:r w:rsidR="00441C58" w:rsidRPr="00441C58">
        <w:rPr>
          <w:rFonts w:hint="eastAsia"/>
        </w:rPr>
        <w:t>甲涉嫌竊走乙的機車，某日乙看到甲騎行該機車，報警查獲，並被警察帶至派出所作筆錄。下列警察作為，何者符合我國的法律規定？</w:t>
      </w:r>
    </w:p>
    <w:p w:rsidR="00441C58" w:rsidRPr="00441C58" w:rsidRDefault="00441C58" w:rsidP="00441C58">
      <w:pPr>
        <w:pStyle w:val="05"/>
        <w:ind w:left="1413" w:hanging="333"/>
      </w:pPr>
      <w:r w:rsidRPr="00441C58">
        <w:t>(A)</w:t>
      </w:r>
      <w:r w:rsidRPr="00441C58">
        <w:rPr>
          <w:rFonts w:hint="eastAsia"/>
        </w:rPr>
        <w:t>當警察查明甲沒有竊取機車事實，可向法官聲請釋放甲</w:t>
      </w:r>
    </w:p>
    <w:p w:rsidR="00441C58" w:rsidRPr="00441C58" w:rsidRDefault="00441C58" w:rsidP="00441C58">
      <w:pPr>
        <w:pStyle w:val="05"/>
        <w:ind w:left="1413" w:hanging="333"/>
      </w:pPr>
      <w:r w:rsidRPr="00441C58">
        <w:t>(B)</w:t>
      </w:r>
      <w:r w:rsidRPr="00441C58">
        <w:rPr>
          <w:rFonts w:hint="eastAsia"/>
        </w:rPr>
        <w:t>警察查明甲確有偷竊機車嫌疑後，可向法院聲請羈押甲</w:t>
      </w:r>
    </w:p>
    <w:p w:rsidR="00441C58" w:rsidRPr="00441C58" w:rsidRDefault="00441C58" w:rsidP="00441C58">
      <w:pPr>
        <w:pStyle w:val="05"/>
        <w:ind w:left="1413" w:hanging="333"/>
      </w:pPr>
      <w:r w:rsidRPr="00441C58">
        <w:t>(C)</w:t>
      </w:r>
      <w:r w:rsidRPr="00441C58">
        <w:rPr>
          <w:rFonts w:hint="eastAsia"/>
        </w:rPr>
        <w:t>警察報請檢察官許可後，得向該管法院聲請核發搜索票</w:t>
      </w:r>
    </w:p>
    <w:p w:rsidR="00441C58" w:rsidRPr="00441C58" w:rsidRDefault="00441C58" w:rsidP="00441C58">
      <w:pPr>
        <w:pStyle w:val="05"/>
        <w:ind w:left="1413" w:hanging="333"/>
      </w:pPr>
      <w:r w:rsidRPr="00441C58">
        <w:t>(D)</w:t>
      </w:r>
      <w:r w:rsidRPr="00441C58">
        <w:rPr>
          <w:rFonts w:hint="eastAsia"/>
        </w:rPr>
        <w:t>警察於法院審理該案件時，應負甲確有偷竊的舉證責任</w:t>
      </w:r>
    </w:p>
    <w:p w:rsidR="00441C58" w:rsidRPr="00441C58" w:rsidRDefault="00F001A0" w:rsidP="00F001A0">
      <w:pPr>
        <w:pStyle w:val="04"/>
        <w:ind w:left="1087" w:hanging="1087"/>
      </w:pPr>
      <w:r>
        <w:t>(</w:t>
      </w:r>
      <w:r>
        <w:rPr>
          <w:rFonts w:hint="eastAsia"/>
        </w:rPr>
        <w:tab/>
      </w:r>
      <w:r>
        <w:t>)</w:t>
      </w:r>
      <w:r w:rsidR="00441C58" w:rsidRPr="00441C58">
        <w:t>8.</w:t>
      </w:r>
      <w:r>
        <w:rPr>
          <w:rFonts w:hint="eastAsia"/>
        </w:rPr>
        <w:tab/>
      </w:r>
      <w:r w:rsidR="00441C58" w:rsidRPr="00441C58">
        <w:rPr>
          <w:rFonts w:hint="eastAsia"/>
        </w:rPr>
        <w:t>丙移動丁的摩托車時，被丁看到，大喊捉賊，後來丙被路人扭送警察局。據此，由法律上的意義來看，下列何種情形對丙最有利？</w:t>
      </w:r>
    </w:p>
    <w:p w:rsidR="00441C58" w:rsidRPr="00441C58" w:rsidRDefault="00441C58" w:rsidP="00441C58">
      <w:pPr>
        <w:pStyle w:val="05"/>
        <w:ind w:left="1413" w:hanging="333"/>
      </w:pPr>
      <w:r w:rsidRPr="00441C58">
        <w:t>(A)</w:t>
      </w:r>
      <w:r w:rsidRPr="00441C58">
        <w:rPr>
          <w:rFonts w:hint="eastAsia"/>
        </w:rPr>
        <w:t>丁於警察受理該案件之後，自行向管轄法院提起自訴</w:t>
      </w:r>
    </w:p>
    <w:p w:rsidR="00441C58" w:rsidRPr="00441C58" w:rsidRDefault="00441C58" w:rsidP="00441C58">
      <w:pPr>
        <w:pStyle w:val="05"/>
        <w:ind w:left="1413" w:hanging="333"/>
      </w:pPr>
      <w:r w:rsidRPr="00441C58">
        <w:t>(B)</w:t>
      </w:r>
      <w:r w:rsidRPr="00441C58">
        <w:rPr>
          <w:rFonts w:hint="eastAsia"/>
        </w:rPr>
        <w:t>檢察官偵查終結後，因為罪證不足而作成不起訴處分</w:t>
      </w:r>
    </w:p>
    <w:p w:rsidR="00441C58" w:rsidRPr="00441C58" w:rsidRDefault="00441C58" w:rsidP="00441C58">
      <w:pPr>
        <w:pStyle w:val="05"/>
        <w:ind w:left="1413" w:hanging="333"/>
      </w:pPr>
      <w:r w:rsidRPr="00441C58">
        <w:t>(C)</w:t>
      </w:r>
      <w:r w:rsidRPr="00441C58">
        <w:rPr>
          <w:rFonts w:hint="eastAsia"/>
        </w:rPr>
        <w:t>檢察官偵查終結後，認為其罪證明確而聲請妥速審判</w:t>
      </w:r>
    </w:p>
    <w:p w:rsidR="00441C58" w:rsidRPr="00441C58" w:rsidRDefault="00441C58" w:rsidP="00441C58">
      <w:pPr>
        <w:pStyle w:val="05"/>
        <w:ind w:left="1413" w:hanging="333"/>
      </w:pPr>
      <w:r w:rsidRPr="00441C58">
        <w:t>(D)</w:t>
      </w:r>
      <w:r w:rsidRPr="00441C58">
        <w:rPr>
          <w:rFonts w:hint="eastAsia"/>
        </w:rPr>
        <w:t>檢察官偵查終結後，認為情有可原而作成緩起訴處分</w:t>
      </w:r>
    </w:p>
    <w:p w:rsidR="00441C58" w:rsidRPr="00441C58" w:rsidRDefault="00985AB2" w:rsidP="00F001A0">
      <w:pPr>
        <w:pStyle w:val="04"/>
        <w:ind w:left="1087" w:hanging="1087"/>
      </w:pPr>
      <w:r>
        <w:br w:type="page"/>
      </w:r>
      <w:r w:rsidR="00F001A0">
        <w:lastRenderedPageBreak/>
        <w:t>(</w:t>
      </w:r>
      <w:r w:rsidR="00F001A0">
        <w:rPr>
          <w:rFonts w:hint="eastAsia"/>
        </w:rPr>
        <w:tab/>
      </w:r>
      <w:r w:rsidR="00F001A0">
        <w:t>)</w:t>
      </w:r>
      <w:r w:rsidR="00441C58" w:rsidRPr="00441C58">
        <w:t>9.</w:t>
      </w:r>
      <w:r w:rsidR="00F001A0">
        <w:rPr>
          <w:rFonts w:hint="eastAsia"/>
        </w:rPr>
        <w:tab/>
      </w:r>
      <w:r w:rsidR="00441C58" w:rsidRPr="00441C58">
        <w:rPr>
          <w:rFonts w:hint="eastAsia"/>
        </w:rPr>
        <w:t>某廠商連續在三天內每日的下午時段，於電視上播放其生產的化妝品廣告，被檢舉影射該化妝品有醫療效果，主管機關經調查後認定廣告內容傷害消費者權益，因此按電視廣告的次數，分別裁處罰鍰，致使該廠商應負擔的罰鍰金額達數千萬元。關於主管機關的裁罰行為，依據國家行政應遵守的法律原則來看，下列評論何者最為正確？</w:t>
      </w:r>
    </w:p>
    <w:p w:rsidR="00441C58" w:rsidRPr="00441C58" w:rsidRDefault="00441C58" w:rsidP="00441C58">
      <w:pPr>
        <w:pStyle w:val="05"/>
        <w:ind w:left="1413" w:hanging="333"/>
      </w:pPr>
      <w:r w:rsidRPr="00441C58">
        <w:t>(A)</w:t>
      </w:r>
      <w:r w:rsidRPr="00441C58">
        <w:rPr>
          <w:rFonts w:hint="eastAsia"/>
        </w:rPr>
        <w:t>主管機關的裁罰目的為維護公益，即使無法律明確依據，亦屬合法處分</w:t>
      </w:r>
    </w:p>
    <w:p w:rsidR="00441C58" w:rsidRPr="00441C58" w:rsidRDefault="00441C58" w:rsidP="00441C58">
      <w:pPr>
        <w:pStyle w:val="05"/>
        <w:ind w:left="1413" w:hanging="333"/>
      </w:pPr>
      <w:r w:rsidRPr="00441C58">
        <w:t>(B)</w:t>
      </w:r>
      <w:r w:rsidRPr="00441C58">
        <w:rPr>
          <w:rFonts w:hint="eastAsia"/>
        </w:rPr>
        <w:t>主管機關裁處高額罰鍰，如果能遏止廠商違法，即屬符合比例原則要求</w:t>
      </w:r>
    </w:p>
    <w:p w:rsidR="00441C58" w:rsidRPr="00441C58" w:rsidRDefault="00441C58" w:rsidP="00441C58">
      <w:pPr>
        <w:pStyle w:val="05"/>
        <w:ind w:left="1413" w:hanging="333"/>
      </w:pPr>
      <w:r w:rsidRPr="00441C58">
        <w:t>(C)</w:t>
      </w:r>
      <w:r w:rsidRPr="00441C58">
        <w:rPr>
          <w:rFonts w:hint="eastAsia"/>
        </w:rPr>
        <w:t>主管機關如未裁處該廠商與其他違法廠商相同之罰鍰，即違反平等原則</w:t>
      </w:r>
    </w:p>
    <w:p w:rsidR="00441C58" w:rsidRPr="00441C58" w:rsidRDefault="00441C58" w:rsidP="00441C58">
      <w:pPr>
        <w:pStyle w:val="05"/>
        <w:ind w:left="1413" w:hanging="333"/>
      </w:pPr>
      <w:r w:rsidRPr="00441C58">
        <w:t>(D)</w:t>
      </w:r>
      <w:r w:rsidRPr="00441C58">
        <w:rPr>
          <w:rFonts w:hint="eastAsia"/>
        </w:rPr>
        <w:t>主管機關裁罰前如給廠商有陳述意見之機會，更符合正當法律程序要求</w:t>
      </w:r>
    </w:p>
    <w:p w:rsidR="00441C58" w:rsidRPr="00441C58" w:rsidRDefault="00F001A0" w:rsidP="00F001A0">
      <w:pPr>
        <w:pStyle w:val="04"/>
        <w:ind w:left="1087" w:hanging="1087"/>
      </w:pPr>
      <w:r>
        <w:t>(</w:t>
      </w:r>
      <w:r>
        <w:rPr>
          <w:rFonts w:hint="eastAsia"/>
        </w:rPr>
        <w:tab/>
      </w:r>
      <w:r>
        <w:t>)</w:t>
      </w:r>
      <w:r w:rsidR="00441C58" w:rsidRPr="00441C58">
        <w:t>10.</w:t>
      </w:r>
      <w:r>
        <w:rPr>
          <w:rFonts w:hint="eastAsia"/>
        </w:rPr>
        <w:tab/>
      </w:r>
      <w:r w:rsidR="00441C58" w:rsidRPr="00441C58">
        <w:rPr>
          <w:rFonts w:hint="eastAsia"/>
        </w:rPr>
        <w:t>憲法是國家基本大法，我國為了維護憲法，設置違憲審查制度，以防止國家行為破壞憲法。關於我國違憲審查制度，下列敘述何者正確？</w:t>
      </w:r>
    </w:p>
    <w:p w:rsidR="00441C58" w:rsidRPr="00441C58" w:rsidRDefault="00441C58" w:rsidP="00441C58">
      <w:pPr>
        <w:pStyle w:val="05"/>
        <w:ind w:left="1413" w:hanging="333"/>
      </w:pPr>
      <w:r w:rsidRPr="00441C58">
        <w:t>(A)</w:t>
      </w:r>
      <w:r w:rsidRPr="00441C58">
        <w:rPr>
          <w:rFonts w:hint="eastAsia"/>
        </w:rPr>
        <w:t>為了維護憲法，除大法官外，普通法院之法官也有宣告法律違憲之權限</w:t>
      </w:r>
    </w:p>
    <w:p w:rsidR="00441C58" w:rsidRPr="00441C58" w:rsidRDefault="00441C58" w:rsidP="00441C58">
      <w:pPr>
        <w:pStyle w:val="05"/>
        <w:ind w:left="1413" w:hanging="333"/>
      </w:pPr>
      <w:r w:rsidRPr="00441C58">
        <w:t>(B)</w:t>
      </w:r>
      <w:r w:rsidRPr="00441C58">
        <w:rPr>
          <w:rFonts w:hint="eastAsia"/>
        </w:rPr>
        <w:t>為防止法律違憲，我國採用抽象法規審查制度，大法官可宣告法律違憲</w:t>
      </w:r>
    </w:p>
    <w:p w:rsidR="00441C58" w:rsidRPr="00441C58" w:rsidRDefault="00441C58" w:rsidP="00441C58">
      <w:pPr>
        <w:pStyle w:val="05"/>
        <w:ind w:left="1413" w:hanging="333"/>
      </w:pPr>
      <w:r w:rsidRPr="00441C58">
        <w:t>(C)</w:t>
      </w:r>
      <w:r w:rsidRPr="00441C58">
        <w:rPr>
          <w:rFonts w:hint="eastAsia"/>
        </w:rPr>
        <w:t>為防止司法干預地方自治，大法官無法接受直轄市政府聲請之釋憲案件</w:t>
      </w:r>
    </w:p>
    <w:p w:rsidR="00441C58" w:rsidRPr="00441C58" w:rsidRDefault="00441C58" w:rsidP="00441C58">
      <w:pPr>
        <w:pStyle w:val="05"/>
        <w:ind w:left="1413" w:hanging="333"/>
      </w:pPr>
      <w:r w:rsidRPr="00441C58">
        <w:t>(D)</w:t>
      </w:r>
      <w:r w:rsidRPr="00441C58">
        <w:rPr>
          <w:rFonts w:hint="eastAsia"/>
        </w:rPr>
        <w:t>為維護人權，人民可針對上訴案件同時提起釋憲，大法官不可拒絕審理</w:t>
      </w:r>
    </w:p>
    <w:p w:rsidR="00441C58" w:rsidRPr="00441C58" w:rsidRDefault="00F001A0" w:rsidP="00F001A0">
      <w:pPr>
        <w:pStyle w:val="04"/>
        <w:ind w:left="1087" w:hanging="1087"/>
      </w:pPr>
      <w:r>
        <w:t>(</w:t>
      </w:r>
      <w:r>
        <w:rPr>
          <w:rFonts w:hint="eastAsia"/>
        </w:rPr>
        <w:tab/>
      </w:r>
      <w:r>
        <w:t>)</w:t>
      </w:r>
      <w:r w:rsidR="00441C58" w:rsidRPr="00441C58">
        <w:t>11.</w:t>
      </w:r>
      <w:r>
        <w:rPr>
          <w:rFonts w:hint="eastAsia"/>
        </w:rPr>
        <w:tab/>
      </w:r>
      <w:r w:rsidR="00441C58" w:rsidRPr="00441C58">
        <w:rPr>
          <w:rFonts w:hint="eastAsia"/>
        </w:rPr>
        <w:t>多數國家的立法會以年齡大小作為區分民法中的行為能力、刑法中的責任能力之標準，並藉此來區分不同年齡者之行為的法律效果；也有和年齡無關的，像是民法上的權利能力。依照我國法律上的相關規定，表三中的描述何者完全正確？</w:t>
      </w:r>
    </w:p>
    <w:p w:rsidR="00441C58" w:rsidRPr="00441C58" w:rsidRDefault="00441C58" w:rsidP="00F001A0">
      <w:pPr>
        <w:pStyle w:val="14-"/>
      </w:pPr>
      <w:r w:rsidRPr="00441C58">
        <w:rPr>
          <w:rFonts w:hint="eastAsia"/>
        </w:rPr>
        <w:t>表三</w:t>
      </w:r>
    </w:p>
    <w:tbl>
      <w:tblPr>
        <w:tblW w:w="0" w:type="auto"/>
        <w:tblInd w:w="1134" w:type="dxa"/>
        <w:tblLayout w:type="fixed"/>
        <w:tblCellMar>
          <w:left w:w="0" w:type="dxa"/>
          <w:right w:w="0" w:type="dxa"/>
        </w:tblCellMar>
        <w:tblLook w:val="0000" w:firstRow="0" w:lastRow="0" w:firstColumn="0" w:lastColumn="0" w:noHBand="0" w:noVBand="0"/>
      </w:tblPr>
      <w:tblGrid>
        <w:gridCol w:w="703"/>
        <w:gridCol w:w="1417"/>
        <w:gridCol w:w="3687"/>
        <w:gridCol w:w="3860"/>
      </w:tblGrid>
      <w:tr w:rsidR="00441C58" w:rsidRPr="00441C58" w:rsidTr="00F001A0">
        <w:trPr>
          <w:trHeight w:hRule="exact" w:val="350"/>
        </w:trPr>
        <w:tc>
          <w:tcPr>
            <w:tcW w:w="70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選項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rsidR="00441C58" w:rsidRPr="00441C58" w:rsidRDefault="00441C58" w:rsidP="00F001A0">
            <w:pPr>
              <w:pStyle w:val="15-"/>
            </w:pPr>
            <w:r w:rsidRPr="00441C58">
              <w:rPr>
                <w:rFonts w:hint="eastAsia"/>
              </w:rPr>
              <w:t>年齡與身分</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rsidR="00441C58" w:rsidRPr="00441C58" w:rsidRDefault="00441C58" w:rsidP="00F001A0">
            <w:pPr>
              <w:pStyle w:val="15-"/>
            </w:pPr>
            <w:r w:rsidRPr="00441C58">
              <w:rPr>
                <w:rFonts w:hint="eastAsia"/>
              </w:rPr>
              <w:t>民法中的行為能力與權利能力</w:t>
            </w:r>
          </w:p>
        </w:tc>
        <w:tc>
          <w:tcPr>
            <w:tcW w:w="3860"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rsidR="00441C58" w:rsidRPr="00441C58" w:rsidRDefault="00441C58" w:rsidP="00F001A0">
            <w:pPr>
              <w:pStyle w:val="15-"/>
            </w:pPr>
            <w:r w:rsidRPr="00441C58">
              <w:rPr>
                <w:rFonts w:hint="eastAsia"/>
              </w:rPr>
              <w:t>刑法中的責任能力</w:t>
            </w:r>
          </w:p>
        </w:tc>
      </w:tr>
      <w:tr w:rsidR="00441C58" w:rsidRPr="00441C58" w:rsidTr="00985AB2">
        <w:trPr>
          <w:trHeight w:hRule="exact" w:val="695"/>
        </w:trPr>
        <w:tc>
          <w:tcPr>
            <w:tcW w:w="70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rsidR="00985AB2" w:rsidRDefault="00441C58" w:rsidP="00F001A0">
            <w:pPr>
              <w:pStyle w:val="15-"/>
              <w:rPr>
                <w:rFonts w:hint="eastAsia"/>
              </w:rPr>
            </w:pPr>
            <w:r w:rsidRPr="00441C58">
              <w:t>10</w:t>
            </w:r>
            <w:r w:rsidRPr="00441C58">
              <w:rPr>
                <w:rFonts w:hint="eastAsia"/>
              </w:rPr>
              <w:t>歲的</w:t>
            </w:r>
          </w:p>
          <w:p w:rsidR="00441C58" w:rsidRPr="00441C58" w:rsidRDefault="00985AB2" w:rsidP="00985AB2">
            <w:pPr>
              <w:pStyle w:val="15-"/>
            </w:pPr>
            <w:r>
              <w:rPr>
                <w:rFonts w:hint="eastAsia"/>
                <w:lang w:eastAsia="zh-HK"/>
              </w:rPr>
              <w:t>小學生</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jc w:val="both"/>
            </w:pPr>
            <w:r w:rsidRPr="00441C58">
              <w:rPr>
                <w:rFonts w:hint="eastAsia"/>
              </w:rPr>
              <w:t>獲得了父母的允許，可以將自己的壓歲錢捐贈給慈善機關</w:t>
            </w:r>
          </w:p>
        </w:tc>
        <w:tc>
          <w:tcPr>
            <w:tcW w:w="3860"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jc w:val="both"/>
            </w:pPr>
            <w:r w:rsidRPr="00441C58">
              <w:rPr>
                <w:rFonts w:hint="eastAsia"/>
              </w:rPr>
              <w:t>故意打傷了同學，必須負傷害罪的刑事責任，但得減輕其刑</w:t>
            </w:r>
          </w:p>
        </w:tc>
      </w:tr>
      <w:tr w:rsidR="00441C58" w:rsidRPr="00441C58" w:rsidTr="00F001A0">
        <w:trPr>
          <w:trHeight w:hRule="exact" w:val="691"/>
        </w:trPr>
        <w:tc>
          <w:tcPr>
            <w:tcW w:w="70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(B)</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rsidR="00441C58" w:rsidRPr="00441C58" w:rsidRDefault="00441C58" w:rsidP="00F001A0">
            <w:pPr>
              <w:pStyle w:val="15-"/>
            </w:pPr>
            <w:r w:rsidRPr="00441C58">
              <w:t>13</w:t>
            </w:r>
            <w:r w:rsidRPr="00441C58">
              <w:rPr>
                <w:rFonts w:hint="eastAsia"/>
              </w:rPr>
              <w:t>歲的</w:t>
            </w:r>
          </w:p>
          <w:p w:rsidR="00441C58" w:rsidRPr="00441C58" w:rsidRDefault="00441C58" w:rsidP="00F001A0">
            <w:pPr>
              <w:pStyle w:val="15-"/>
            </w:pPr>
            <w:r w:rsidRPr="00441C58">
              <w:rPr>
                <w:rFonts w:hint="eastAsia"/>
              </w:rPr>
              <w:t>國中生</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jc w:val="both"/>
            </w:pPr>
            <w:r w:rsidRPr="00441C58">
              <w:rPr>
                <w:rFonts w:hint="eastAsia"/>
              </w:rPr>
              <w:t>以父母所給的零用錢付費搭乘公車上學的法律行為有效</w:t>
            </w:r>
          </w:p>
        </w:tc>
        <w:tc>
          <w:tcPr>
            <w:tcW w:w="3860"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jc w:val="both"/>
            </w:pPr>
            <w:r w:rsidRPr="00441C58">
              <w:rPr>
                <w:rFonts w:hint="eastAsia"/>
              </w:rPr>
              <w:t>故意偷了同學的手機，不需要負刑事責任</w:t>
            </w:r>
          </w:p>
        </w:tc>
      </w:tr>
      <w:tr w:rsidR="00441C58" w:rsidRPr="00441C58" w:rsidTr="00F001A0">
        <w:trPr>
          <w:trHeight w:hRule="exact" w:val="680"/>
        </w:trPr>
        <w:tc>
          <w:tcPr>
            <w:tcW w:w="70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(C)</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rsidR="00441C58" w:rsidRPr="00441C58" w:rsidRDefault="00441C58" w:rsidP="00F001A0">
            <w:pPr>
              <w:pStyle w:val="15-"/>
            </w:pPr>
            <w:r w:rsidRPr="00441C58">
              <w:t>16</w:t>
            </w:r>
            <w:r w:rsidRPr="00441C58">
              <w:rPr>
                <w:rFonts w:hint="eastAsia"/>
              </w:rPr>
              <w:t>歲的</w:t>
            </w:r>
          </w:p>
          <w:p w:rsidR="00441C58" w:rsidRPr="00441C58" w:rsidRDefault="00441C58" w:rsidP="00F001A0">
            <w:pPr>
              <w:pStyle w:val="15-"/>
            </w:pPr>
            <w:r w:rsidRPr="00441C58">
              <w:rPr>
                <w:rFonts w:hint="eastAsia"/>
              </w:rPr>
              <w:t>高中生</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jc w:val="both"/>
            </w:pPr>
            <w:r w:rsidRPr="00441C58">
              <w:rPr>
                <w:rFonts w:hint="eastAsia"/>
              </w:rPr>
              <w:t>單獨購買機票出國到歐洲旅遊，不需得到法定代理人的同意</w:t>
            </w:r>
          </w:p>
        </w:tc>
        <w:tc>
          <w:tcPr>
            <w:tcW w:w="3860"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jc w:val="both"/>
            </w:pPr>
            <w:r w:rsidRPr="00441C58">
              <w:rPr>
                <w:rFonts w:hint="eastAsia"/>
              </w:rPr>
              <w:t>騎單車不慎撞傷了人，必須負過失傷害罪的刑事責任，但得減輕其刑</w:t>
            </w:r>
          </w:p>
        </w:tc>
      </w:tr>
      <w:tr w:rsidR="00441C58" w:rsidRPr="00441C58" w:rsidTr="00F001A0">
        <w:trPr>
          <w:trHeight w:hRule="exact" w:val="691"/>
        </w:trPr>
        <w:tc>
          <w:tcPr>
            <w:tcW w:w="70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(D)</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tcPr>
          <w:p w:rsidR="00441C58" w:rsidRPr="00441C58" w:rsidRDefault="00441C58" w:rsidP="00F001A0">
            <w:pPr>
              <w:pStyle w:val="15-"/>
            </w:pPr>
            <w:r w:rsidRPr="00441C58">
              <w:t>19</w:t>
            </w:r>
            <w:r w:rsidRPr="00441C58">
              <w:rPr>
                <w:rFonts w:hint="eastAsia"/>
              </w:rPr>
              <w:t>歲的</w:t>
            </w:r>
          </w:p>
          <w:p w:rsidR="00441C58" w:rsidRPr="00441C58" w:rsidRDefault="00441C58" w:rsidP="00F001A0">
            <w:pPr>
              <w:pStyle w:val="15-"/>
            </w:pPr>
            <w:r w:rsidRPr="00441C58">
              <w:rPr>
                <w:rFonts w:hint="eastAsia"/>
              </w:rPr>
              <w:t>大學生</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3566A0">
            <w:pPr>
              <w:pStyle w:val="15-"/>
              <w:jc w:val="both"/>
            </w:pPr>
            <w:r w:rsidRPr="00441C58">
              <w:rPr>
                <w:rFonts w:hint="eastAsia"/>
              </w:rPr>
              <w:t>若發生繼承事件時，必須等到成年後才能繼承該遺產</w:t>
            </w:r>
          </w:p>
        </w:tc>
        <w:tc>
          <w:tcPr>
            <w:tcW w:w="3860"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jc w:val="both"/>
            </w:pPr>
            <w:r w:rsidRPr="00441C58">
              <w:rPr>
                <w:rFonts w:hint="eastAsia"/>
              </w:rPr>
              <w:t>騎機車不慎撞傷了人，必須負過失傷害罪的刑事責任</w:t>
            </w:r>
          </w:p>
        </w:tc>
      </w:tr>
    </w:tbl>
    <w:p w:rsidR="00441C58" w:rsidRPr="00441C58" w:rsidRDefault="00F001A0" w:rsidP="00F001A0">
      <w:pPr>
        <w:pStyle w:val="04"/>
        <w:spacing w:before="120"/>
        <w:ind w:left="1056" w:firstLineChars="0" w:hanging="1056"/>
      </w:pPr>
      <w:r>
        <w:t>(</w:t>
      </w:r>
      <w:r>
        <w:rPr>
          <w:rFonts w:hint="eastAsia"/>
        </w:rPr>
        <w:tab/>
      </w:r>
      <w:r>
        <w:t>)</w:t>
      </w:r>
      <w:r w:rsidR="00441C58" w:rsidRPr="00441C58">
        <w:t>12.2008</w:t>
      </w:r>
      <w:r w:rsidR="00441C58" w:rsidRPr="00441C58">
        <w:rPr>
          <w:rFonts w:hint="eastAsia"/>
        </w:rPr>
        <w:t>年間某國法院依據「以眼還眼」的宗教律法，對一名潑酸使人毀容並失明的被告，科處滴酸使之失明的刑罰。不過，在執行之前，因為國際壓力強大而停止。下列關於「以眼還眼」這種刑罰制度的敘述何者正確？</w:t>
      </w:r>
    </w:p>
    <w:p w:rsidR="00441C58" w:rsidRPr="00441C58" w:rsidRDefault="00441C58" w:rsidP="00441C58">
      <w:pPr>
        <w:pStyle w:val="05"/>
        <w:ind w:left="1413" w:hanging="333"/>
      </w:pPr>
      <w:r w:rsidRPr="00441C58">
        <w:t>(A)</w:t>
      </w:r>
      <w:r w:rsidRPr="00441C58">
        <w:rPr>
          <w:rFonts w:hint="eastAsia"/>
        </w:rPr>
        <w:t>「以眼還眼」講求罪犯罪責與刑罰的相當，因而符合司法正義的應報觀</w:t>
      </w:r>
    </w:p>
    <w:p w:rsidR="00441C58" w:rsidRPr="00441C58" w:rsidRDefault="00441C58" w:rsidP="00441C58">
      <w:pPr>
        <w:pStyle w:val="05"/>
        <w:ind w:left="1413" w:hanging="333"/>
      </w:pPr>
      <w:r w:rsidRPr="00441C58">
        <w:t>(B)</w:t>
      </w:r>
      <w:r w:rsidRPr="00441C58">
        <w:rPr>
          <w:rFonts w:hint="eastAsia"/>
        </w:rPr>
        <w:t>「以眼還眼」在犯罪率高的時期符合社會需求，因此不會過度侵犯人權</w:t>
      </w:r>
    </w:p>
    <w:p w:rsidR="00441C58" w:rsidRPr="00441C58" w:rsidRDefault="00441C58" w:rsidP="00441C58">
      <w:pPr>
        <w:pStyle w:val="05"/>
        <w:ind w:left="1413" w:hanging="333"/>
      </w:pPr>
      <w:r w:rsidRPr="00441C58">
        <w:t>(C)</w:t>
      </w:r>
      <w:r w:rsidRPr="00441C58">
        <w:rPr>
          <w:rFonts w:hint="eastAsia"/>
        </w:rPr>
        <w:t>「以眼還眼」的刑罰在現代法治國家中僅能透過立法的方式承認</w:t>
      </w:r>
    </w:p>
    <w:p w:rsidR="00441C58" w:rsidRPr="00441C58" w:rsidRDefault="00441C58" w:rsidP="00441C58">
      <w:pPr>
        <w:pStyle w:val="05"/>
        <w:ind w:left="1413" w:hanging="333"/>
      </w:pPr>
      <w:r w:rsidRPr="00441C58">
        <w:t>(D)</w:t>
      </w:r>
      <w:r w:rsidRPr="00441C58">
        <w:rPr>
          <w:rFonts w:hint="eastAsia"/>
        </w:rPr>
        <w:t>「以眼還眼」違反《公民與政治權利國際公約》禁止酷刑的規定</w:t>
      </w:r>
    </w:p>
    <w:p w:rsidR="00441C58" w:rsidRPr="00441C58" w:rsidRDefault="00F001A0" w:rsidP="00F001A0">
      <w:pPr>
        <w:pStyle w:val="04"/>
        <w:ind w:left="1087" w:hanging="1087"/>
      </w:pPr>
      <w:r>
        <w:t>(</w:t>
      </w:r>
      <w:r>
        <w:rPr>
          <w:rFonts w:hint="eastAsia"/>
        </w:rPr>
        <w:tab/>
      </w:r>
      <w:r>
        <w:t>)</w:t>
      </w:r>
      <w:r w:rsidR="00441C58" w:rsidRPr="00441C58">
        <w:t>13.</w:t>
      </w:r>
      <w:r>
        <w:rPr>
          <w:rFonts w:hint="eastAsia"/>
        </w:rPr>
        <w:tab/>
      </w:r>
      <w:r w:rsidR="00441C58" w:rsidRPr="00441C58">
        <w:rPr>
          <w:rFonts w:hint="eastAsia"/>
        </w:rPr>
        <w:t>臺灣的十元商店、日本的百元商店和美國的一元商店，在近年得到不少消費者喜愛。下列何者</w:t>
      </w:r>
      <w:r w:rsidR="00441C58" w:rsidRPr="00F001A0">
        <w:rPr>
          <w:rStyle w:val="af7"/>
          <w:rFonts w:hint="eastAsia"/>
        </w:rPr>
        <w:t>最不可能</w:t>
      </w:r>
      <w:r w:rsidR="00441C58" w:rsidRPr="00441C58">
        <w:rPr>
          <w:rFonts w:hint="eastAsia"/>
        </w:rPr>
        <w:t>是造成此現象的原因？</w:t>
      </w:r>
    </w:p>
    <w:p w:rsidR="00441C58" w:rsidRPr="00441C58" w:rsidRDefault="00441C58" w:rsidP="00441C58">
      <w:pPr>
        <w:pStyle w:val="05"/>
        <w:ind w:left="1413" w:hanging="333"/>
      </w:pPr>
      <w:r w:rsidRPr="00441C58">
        <w:t>(A)</w:t>
      </w:r>
      <w:r w:rsidRPr="00441C58">
        <w:rPr>
          <w:rFonts w:hint="eastAsia"/>
        </w:rPr>
        <w:t>消費大眾預期此類商品仍有降價空間，因此提高該產品之需求量</w:t>
      </w:r>
    </w:p>
    <w:p w:rsidR="00441C58" w:rsidRPr="00441C58" w:rsidRDefault="00441C58" w:rsidP="00441C58">
      <w:pPr>
        <w:pStyle w:val="05"/>
        <w:ind w:left="1413" w:hanging="333"/>
      </w:pPr>
      <w:r w:rsidRPr="00441C58">
        <w:t>(B)</w:t>
      </w:r>
      <w:r w:rsidRPr="00441C58">
        <w:rPr>
          <w:rFonts w:hint="eastAsia"/>
        </w:rPr>
        <w:t>廠商重新定位產品市場，發現消費者對這些商品存有不小的需求</w:t>
      </w:r>
    </w:p>
    <w:p w:rsidR="00441C58" w:rsidRPr="00441C58" w:rsidRDefault="00441C58" w:rsidP="00441C58">
      <w:pPr>
        <w:pStyle w:val="05"/>
        <w:ind w:left="1413" w:hanging="333"/>
      </w:pPr>
      <w:r w:rsidRPr="00441C58">
        <w:t>(C)</w:t>
      </w:r>
      <w:r w:rsidRPr="00441C58">
        <w:rPr>
          <w:rFonts w:hint="eastAsia"/>
        </w:rPr>
        <w:t>新興國家的勞動力充沛，而且工資低廉，可以提供全球市場低價產品</w:t>
      </w:r>
    </w:p>
    <w:p w:rsidR="00441C58" w:rsidRPr="00441C58" w:rsidRDefault="00441C58" w:rsidP="00441C58">
      <w:pPr>
        <w:pStyle w:val="05"/>
        <w:ind w:left="1413" w:hanging="333"/>
      </w:pPr>
      <w:r w:rsidRPr="00441C58">
        <w:t>(D)</w:t>
      </w:r>
      <w:r w:rsidRPr="00441C58">
        <w:rPr>
          <w:rFonts w:hint="eastAsia"/>
        </w:rPr>
        <w:t>廠商盲目擴充產能，但是消費者需求不振，供過於求的情況相當嚴重</w:t>
      </w:r>
    </w:p>
    <w:p w:rsidR="00441C58" w:rsidRPr="00441C58" w:rsidRDefault="00985AB2" w:rsidP="00F001A0">
      <w:pPr>
        <w:pStyle w:val="04"/>
        <w:ind w:left="1087" w:hanging="1087"/>
      </w:pPr>
      <w:r>
        <w:br w:type="page"/>
      </w:r>
      <w:r w:rsidR="00F001A0">
        <w:lastRenderedPageBreak/>
        <w:t>(</w:t>
      </w:r>
      <w:r w:rsidR="00F001A0">
        <w:rPr>
          <w:rFonts w:hint="eastAsia"/>
        </w:rPr>
        <w:tab/>
      </w:r>
      <w:r w:rsidR="00F001A0">
        <w:t>)</w:t>
      </w:r>
      <w:r w:rsidR="00441C58" w:rsidRPr="00441C58">
        <w:t>14.</w:t>
      </w:r>
      <w:r w:rsidR="00F001A0">
        <w:rPr>
          <w:rFonts w:hint="eastAsia"/>
        </w:rPr>
        <w:tab/>
      </w:r>
      <w:r w:rsidR="00441C58" w:rsidRPr="00441C58">
        <w:rPr>
          <w:rFonts w:hint="eastAsia"/>
        </w:rPr>
        <w:t>在政府的各項支出中，有些支出有助於提高國內生產毛額（</w:t>
      </w:r>
      <w:r w:rsidR="00441C58" w:rsidRPr="00441C58">
        <w:t>GDP</w:t>
      </w:r>
      <w:r w:rsidR="00441C58" w:rsidRPr="00441C58">
        <w:rPr>
          <w:rFonts w:hint="eastAsia"/>
        </w:rPr>
        <w:t>），有些則不會。下列各項政策，何者有助於提高一國的國內生產毛額？</w:t>
      </w:r>
    </w:p>
    <w:p w:rsidR="00441C58" w:rsidRPr="00441C58" w:rsidRDefault="00441C58" w:rsidP="00441C58">
      <w:pPr>
        <w:pStyle w:val="05"/>
        <w:ind w:left="1413" w:hanging="333"/>
      </w:pPr>
      <w:r w:rsidRPr="00441C58">
        <w:t>(A)</w:t>
      </w:r>
      <w:r w:rsidRPr="00441C58">
        <w:rPr>
          <w:rFonts w:hint="eastAsia"/>
        </w:rPr>
        <w:t>刪減失業救濟金額度</w:t>
      </w:r>
      <w:r w:rsidR="00F001A0">
        <w:rPr>
          <w:rFonts w:hint="eastAsia"/>
        </w:rPr>
        <w:tab/>
      </w:r>
      <w:r w:rsidR="000C1B7B" w:rsidRPr="00441C58">
        <w:t>(B)</w:t>
      </w:r>
      <w:r w:rsidR="000C1B7B" w:rsidRPr="00441C58">
        <w:rPr>
          <w:rFonts w:hint="eastAsia"/>
        </w:rPr>
        <w:t>削減政府公債發行量</w:t>
      </w:r>
    </w:p>
    <w:p w:rsidR="00441C58" w:rsidRPr="00441C58" w:rsidRDefault="000C1B7B" w:rsidP="00441C58">
      <w:pPr>
        <w:pStyle w:val="05"/>
        <w:ind w:left="1413" w:hanging="333"/>
      </w:pPr>
      <w:r w:rsidRPr="00441C58">
        <w:t>(C)</w:t>
      </w:r>
      <w:r w:rsidRPr="00441C58">
        <w:rPr>
          <w:rFonts w:hint="eastAsia"/>
        </w:rPr>
        <w:t>建造政府的辦公大樓</w:t>
      </w:r>
      <w:r w:rsidR="00F001A0">
        <w:rPr>
          <w:rFonts w:hint="eastAsia"/>
        </w:rPr>
        <w:tab/>
      </w:r>
      <w:r w:rsidR="00441C58" w:rsidRPr="00441C58">
        <w:t>(D)</w:t>
      </w:r>
      <w:r w:rsidR="00441C58" w:rsidRPr="00441C58">
        <w:rPr>
          <w:rFonts w:hint="eastAsia"/>
        </w:rPr>
        <w:t>購買外國生產的武器</w:t>
      </w:r>
    </w:p>
    <w:p w:rsidR="00441C58" w:rsidRPr="00441C58" w:rsidRDefault="00F001A0" w:rsidP="00F001A0">
      <w:pPr>
        <w:pStyle w:val="04"/>
        <w:ind w:left="1087" w:hanging="1087"/>
      </w:pPr>
      <w:r>
        <w:t>(</w:t>
      </w:r>
      <w:r>
        <w:rPr>
          <w:rFonts w:hint="eastAsia"/>
        </w:rPr>
        <w:tab/>
      </w:r>
      <w:r>
        <w:t>)</w:t>
      </w:r>
      <w:r w:rsidR="00441C58" w:rsidRPr="00441C58">
        <w:t>15.</w:t>
      </w:r>
      <w:r>
        <w:rPr>
          <w:rFonts w:hint="eastAsia"/>
        </w:rPr>
        <w:tab/>
      </w:r>
      <w:r w:rsidR="00441C58" w:rsidRPr="00441C58">
        <w:rPr>
          <w:rFonts w:hint="eastAsia"/>
        </w:rPr>
        <w:t>近年來有許多涉及外部效果的社會議題，例如在農地上的違規工廠、教育資源的投入是否適當等。以下相關敘述，何者正確？</w:t>
      </w:r>
    </w:p>
    <w:p w:rsidR="00441C58" w:rsidRPr="00441C58" w:rsidRDefault="00441C58" w:rsidP="00441C58">
      <w:pPr>
        <w:pStyle w:val="05"/>
        <w:ind w:left="1413" w:hanging="333"/>
      </w:pPr>
      <w:r w:rsidRPr="00441C58">
        <w:t>(A)</w:t>
      </w:r>
      <w:r w:rsidRPr="00441C58">
        <w:rPr>
          <w:rFonts w:hint="eastAsia"/>
        </w:rPr>
        <w:t>違規工廠危害農地具有外部成本，因此會導致這些工廠的產量少於社會的最適數量</w:t>
      </w:r>
    </w:p>
    <w:p w:rsidR="00441C58" w:rsidRPr="00441C58" w:rsidRDefault="00441C58" w:rsidP="00441C58">
      <w:pPr>
        <w:pStyle w:val="05"/>
        <w:ind w:left="1413" w:hanging="333"/>
      </w:pPr>
      <w:r w:rsidRPr="00441C58">
        <w:t>(B)</w:t>
      </w:r>
      <w:r w:rsidRPr="00441C58">
        <w:rPr>
          <w:rFonts w:hint="eastAsia"/>
        </w:rPr>
        <w:t>教育資源的投入會產生外部效益，因此會導致這項投入量高於社會的最適投入數量</w:t>
      </w:r>
    </w:p>
    <w:p w:rsidR="00441C58" w:rsidRPr="00441C58" w:rsidRDefault="00441C58" w:rsidP="00441C58">
      <w:pPr>
        <w:pStyle w:val="05"/>
        <w:ind w:left="1413" w:hanging="333"/>
      </w:pPr>
      <w:r w:rsidRPr="00441C58">
        <w:t>(C)</w:t>
      </w:r>
      <w:r w:rsidRPr="00441C58">
        <w:rPr>
          <w:rFonts w:hint="eastAsia"/>
        </w:rPr>
        <w:t>違規工廠所生產產品的價格，將比社會福利最大時候的價格高</w:t>
      </w:r>
    </w:p>
    <w:p w:rsidR="00441C58" w:rsidRPr="00441C58" w:rsidRDefault="00441C58" w:rsidP="00441C58">
      <w:pPr>
        <w:pStyle w:val="05"/>
        <w:ind w:left="1413" w:hanging="333"/>
      </w:pPr>
      <w:r w:rsidRPr="00441C58">
        <w:t>(D)</w:t>
      </w:r>
      <w:r w:rsidRPr="00441C58">
        <w:rPr>
          <w:rFonts w:hint="eastAsia"/>
        </w:rPr>
        <w:t>教育資源的投入量如果不足，社會福利水準無法達到最佳狀態</w:t>
      </w:r>
    </w:p>
    <w:p w:rsidR="00441C58" w:rsidRPr="00441C58" w:rsidRDefault="00F001A0" w:rsidP="00F001A0">
      <w:pPr>
        <w:pStyle w:val="04"/>
        <w:ind w:left="1087" w:hanging="1087"/>
      </w:pPr>
      <w:r>
        <w:t>(</w:t>
      </w:r>
      <w:r>
        <w:rPr>
          <w:rFonts w:hint="eastAsia"/>
        </w:rPr>
        <w:tab/>
      </w:r>
      <w:r>
        <w:t>)</w:t>
      </w:r>
      <w:r w:rsidR="00441C58" w:rsidRPr="00441C58">
        <w:t>16.</w:t>
      </w:r>
      <w:r>
        <w:rPr>
          <w:rFonts w:hint="eastAsia"/>
        </w:rPr>
        <w:tab/>
      </w:r>
      <w:r w:rsidR="00441C58" w:rsidRPr="00441C58">
        <w:rPr>
          <w:rFonts w:hint="eastAsia"/>
        </w:rPr>
        <w:t>臺灣證券交易所編制的股價指數，是臺灣股票市場整體價值變化的參考指標。編制股價指數除需選定基期外，各上市公司股票市價以及股票發行量等，為計算時納入之因素。若當各上市公司之股票市價漲跌幅度一致時，下列上市公司之特性，何者對股價指數的變化影響最明顯？</w:t>
      </w:r>
    </w:p>
    <w:p w:rsidR="00441C58" w:rsidRPr="00441C58" w:rsidRDefault="00441C58" w:rsidP="00441C58">
      <w:pPr>
        <w:pStyle w:val="05"/>
        <w:ind w:left="1413" w:hanging="333"/>
      </w:pPr>
      <w:r w:rsidRPr="00441C58">
        <w:t>(A)</w:t>
      </w:r>
      <w:r w:rsidRPr="00441C58">
        <w:rPr>
          <w:rFonts w:hint="eastAsia"/>
        </w:rPr>
        <w:t>股票發行量愈多者</w:t>
      </w:r>
      <w:r w:rsidR="00F001A0">
        <w:rPr>
          <w:rFonts w:hint="eastAsia"/>
        </w:rPr>
        <w:tab/>
      </w:r>
      <w:r w:rsidR="00F001A0">
        <w:rPr>
          <w:rFonts w:hint="eastAsia"/>
        </w:rPr>
        <w:tab/>
      </w:r>
      <w:r w:rsidR="000C1B7B" w:rsidRPr="00441C58">
        <w:t>(B)</w:t>
      </w:r>
      <w:r w:rsidR="000C1B7B" w:rsidRPr="00441C58">
        <w:rPr>
          <w:rFonts w:hint="eastAsia"/>
        </w:rPr>
        <w:t>股票成交量愈高者</w:t>
      </w:r>
    </w:p>
    <w:p w:rsidR="00441C58" w:rsidRPr="00441C58" w:rsidRDefault="000C1B7B" w:rsidP="00441C58">
      <w:pPr>
        <w:pStyle w:val="05"/>
        <w:ind w:left="1413" w:hanging="333"/>
      </w:pPr>
      <w:r w:rsidRPr="00441C58">
        <w:t>(C)</w:t>
      </w:r>
      <w:r w:rsidRPr="00441C58">
        <w:rPr>
          <w:rFonts w:hint="eastAsia"/>
        </w:rPr>
        <w:t>股東人數愈多者</w:t>
      </w:r>
      <w:r>
        <w:rPr>
          <w:rFonts w:hint="eastAsia"/>
        </w:rPr>
        <w:tab/>
      </w:r>
      <w:r w:rsidR="00F001A0">
        <w:rPr>
          <w:rFonts w:hint="eastAsia"/>
        </w:rPr>
        <w:tab/>
      </w:r>
      <w:r w:rsidR="00441C58" w:rsidRPr="00441C58">
        <w:t>(D)</w:t>
      </w:r>
      <w:r w:rsidR="00441C58" w:rsidRPr="00441C58">
        <w:rPr>
          <w:rFonts w:hint="eastAsia"/>
        </w:rPr>
        <w:t>發展前景愈佳者</w:t>
      </w:r>
    </w:p>
    <w:p w:rsidR="00441C58" w:rsidRPr="00441C58" w:rsidRDefault="00F001A0" w:rsidP="00F001A0">
      <w:pPr>
        <w:pStyle w:val="04"/>
        <w:ind w:left="1087" w:hanging="1087"/>
      </w:pPr>
      <w:r>
        <w:t>(</w:t>
      </w:r>
      <w:r>
        <w:rPr>
          <w:rFonts w:hint="eastAsia"/>
        </w:rPr>
        <w:tab/>
      </w:r>
      <w:r>
        <w:t>)</w:t>
      </w:r>
      <w:r w:rsidR="00441C58" w:rsidRPr="00441C58">
        <w:t>17.</w:t>
      </w:r>
      <w:r>
        <w:rPr>
          <w:rFonts w:hint="eastAsia"/>
        </w:rPr>
        <w:tab/>
      </w:r>
      <w:r w:rsidR="00441C58" w:rsidRPr="00441C58">
        <w:rPr>
          <w:rFonts w:hint="eastAsia"/>
        </w:rPr>
        <w:t>表四為摘錄某全球物價參考網站有關臺灣甲、乙、丙三個城市的整體物價水準（生活成本指數），單身個人在這些城市的每月生活成本（單位為新臺幣），以及不動產價格相對於所得之比例（不動產價格相對所得比）。若儲蓄為薪資扣除生活成本後之剩餘部分，根據表四資料，對每月薪資為新臺幣三萬元之單身個人上班族而言，下列敘述何者正確？</w:t>
      </w:r>
    </w:p>
    <w:p w:rsidR="00441C58" w:rsidRPr="00441C58" w:rsidRDefault="00441C58" w:rsidP="00F001A0">
      <w:pPr>
        <w:pStyle w:val="14-"/>
      </w:pPr>
      <w:r w:rsidRPr="00441C58">
        <w:rPr>
          <w:rFonts w:hint="eastAsia"/>
        </w:rPr>
        <w:t>表四</w:t>
      </w:r>
    </w:p>
    <w:tbl>
      <w:tblPr>
        <w:tblW w:w="0" w:type="auto"/>
        <w:tblInd w:w="1134" w:type="dxa"/>
        <w:tblLayout w:type="fixed"/>
        <w:tblCellMar>
          <w:left w:w="0" w:type="dxa"/>
          <w:right w:w="0" w:type="dxa"/>
        </w:tblCellMar>
        <w:tblLook w:val="0000" w:firstRow="0" w:lastRow="0" w:firstColumn="0" w:lastColumn="0" w:noHBand="0" w:noVBand="0"/>
      </w:tblPr>
      <w:tblGrid>
        <w:gridCol w:w="852"/>
        <w:gridCol w:w="2930"/>
        <w:gridCol w:w="2931"/>
        <w:gridCol w:w="2931"/>
      </w:tblGrid>
      <w:tr w:rsidR="00441C58" w:rsidRPr="00441C58" w:rsidTr="00F001A0">
        <w:trPr>
          <w:trHeight w:hRule="exact" w:val="350"/>
        </w:trPr>
        <w:tc>
          <w:tcPr>
            <w:tcW w:w="85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p>
        </w:tc>
        <w:tc>
          <w:tcPr>
            <w:tcW w:w="2930"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生活成本指數</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單身個人每月生活成本</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不動產價格相對所得比</w:t>
            </w:r>
          </w:p>
        </w:tc>
      </w:tr>
      <w:tr w:rsidR="00441C58" w:rsidRPr="00441C58" w:rsidTr="00F001A0">
        <w:trPr>
          <w:trHeight w:hRule="exact" w:val="348"/>
        </w:trPr>
        <w:tc>
          <w:tcPr>
            <w:tcW w:w="85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甲市</w:t>
            </w:r>
          </w:p>
        </w:tc>
        <w:tc>
          <w:tcPr>
            <w:tcW w:w="2930"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62.81</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23,360</w:t>
            </w:r>
            <w:r w:rsidRPr="00441C58">
              <w:rPr>
                <w:rFonts w:hint="eastAsia"/>
              </w:rPr>
              <w:t>元</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36.89</w:t>
            </w:r>
          </w:p>
        </w:tc>
      </w:tr>
      <w:tr w:rsidR="00441C58" w:rsidRPr="00441C58" w:rsidTr="00F001A0">
        <w:trPr>
          <w:trHeight w:hRule="exact" w:val="350"/>
        </w:trPr>
        <w:tc>
          <w:tcPr>
            <w:tcW w:w="85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乙市</w:t>
            </w:r>
          </w:p>
        </w:tc>
        <w:tc>
          <w:tcPr>
            <w:tcW w:w="2930"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55.14</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20,162</w:t>
            </w:r>
            <w:r w:rsidRPr="00441C58">
              <w:rPr>
                <w:rFonts w:hint="eastAsia"/>
              </w:rPr>
              <w:t>元</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19.81</w:t>
            </w:r>
          </w:p>
        </w:tc>
      </w:tr>
      <w:tr w:rsidR="00441C58" w:rsidRPr="00441C58" w:rsidTr="00F001A0">
        <w:trPr>
          <w:trHeight w:hRule="exact" w:val="350"/>
        </w:trPr>
        <w:tc>
          <w:tcPr>
            <w:tcW w:w="85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丙市</w:t>
            </w:r>
          </w:p>
        </w:tc>
        <w:tc>
          <w:tcPr>
            <w:tcW w:w="2930"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60.26</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21,472</w:t>
            </w:r>
            <w:r w:rsidRPr="00441C58">
              <w:rPr>
                <w:rFonts w:hint="eastAsia"/>
              </w:rPr>
              <w:t>元</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14.90</w:t>
            </w:r>
          </w:p>
        </w:tc>
      </w:tr>
    </w:tbl>
    <w:p w:rsidR="00441C58" w:rsidRPr="00441C58" w:rsidRDefault="00441C58" w:rsidP="00F001A0">
      <w:pPr>
        <w:pStyle w:val="05"/>
        <w:spacing w:before="120"/>
        <w:ind w:left="1413" w:hanging="333"/>
      </w:pPr>
      <w:r w:rsidRPr="00441C58">
        <w:t>(A)</w:t>
      </w:r>
      <w:r w:rsidRPr="00441C58">
        <w:rPr>
          <w:rFonts w:hint="eastAsia"/>
        </w:rPr>
        <w:t>於甲市生活者之實質所得最高</w:t>
      </w:r>
      <w:r w:rsidR="00F001A0">
        <w:rPr>
          <w:rFonts w:hint="eastAsia"/>
        </w:rPr>
        <w:tab/>
      </w:r>
      <w:r w:rsidR="000C1B7B" w:rsidRPr="00441C58">
        <w:t>(B)</w:t>
      </w:r>
      <w:r w:rsidR="000C1B7B" w:rsidRPr="00441C58">
        <w:rPr>
          <w:rFonts w:hint="eastAsia"/>
        </w:rPr>
        <w:t>於乙市購買不動產的難度最高</w:t>
      </w:r>
    </w:p>
    <w:p w:rsidR="00441C58" w:rsidRPr="00441C58" w:rsidRDefault="000C1B7B" w:rsidP="00441C58">
      <w:pPr>
        <w:pStyle w:val="05"/>
        <w:ind w:left="1413" w:hanging="333"/>
      </w:pPr>
      <w:r w:rsidRPr="00441C58">
        <w:t>(C)</w:t>
      </w:r>
      <w:r w:rsidRPr="00441C58">
        <w:rPr>
          <w:rFonts w:hint="eastAsia"/>
        </w:rPr>
        <w:t>於乙市生活者之每月儲蓄最高</w:t>
      </w:r>
      <w:r w:rsidR="00F001A0">
        <w:rPr>
          <w:rFonts w:hint="eastAsia"/>
        </w:rPr>
        <w:tab/>
      </w:r>
      <w:r w:rsidR="00441C58" w:rsidRPr="00441C58">
        <w:t>(D)</w:t>
      </w:r>
      <w:r w:rsidR="00441C58" w:rsidRPr="00441C58">
        <w:rPr>
          <w:rFonts w:hint="eastAsia"/>
        </w:rPr>
        <w:t>於丙市居住者之生活成本最高</w:t>
      </w:r>
    </w:p>
    <w:p w:rsidR="00441C58" w:rsidRPr="00F001A0" w:rsidRDefault="00441C58" w:rsidP="00F001A0">
      <w:pPr>
        <w:pStyle w:val="af6"/>
        <w:rPr>
          <w:u w:val="single"/>
        </w:rPr>
      </w:pPr>
      <w:r w:rsidRPr="00F001A0">
        <w:rPr>
          <w:u w:val="single"/>
        </w:rPr>
        <w:t>18</w:t>
      </w:r>
      <w:r w:rsidR="000C1B7B">
        <w:rPr>
          <w:rFonts w:hint="eastAsia"/>
          <w:u w:val="single"/>
        </w:rPr>
        <w:t>-</w:t>
      </w:r>
      <w:r w:rsidRPr="00F001A0">
        <w:rPr>
          <w:u w:val="single"/>
        </w:rPr>
        <w:t>19</w:t>
      </w:r>
      <w:r w:rsidRPr="00F001A0">
        <w:rPr>
          <w:rFonts w:hint="eastAsia"/>
          <w:u w:val="single"/>
        </w:rPr>
        <w:t>為題組</w:t>
      </w:r>
    </w:p>
    <w:p w:rsidR="00441C58" w:rsidRPr="00441C58" w:rsidRDefault="00441C58" w:rsidP="00F001A0">
      <w:pPr>
        <w:pStyle w:val="af6"/>
      </w:pPr>
      <w:r w:rsidRPr="00441C58">
        <w:rPr>
          <w:rFonts w:hint="eastAsia"/>
        </w:rPr>
        <w:t>某國是內閣制的國家，其人口結構由甲、乙、丙三個族群組成，主要政黨有社會、自由、保守、綠黨等四黨。表五為該國某年國會大選各黨的得票數及其得票的族群支持分布情形，假定各族群的投票率相當，且該國族群間緊張關係因選舉而升溫，請回答下面兩個問題。</w:t>
      </w:r>
    </w:p>
    <w:p w:rsidR="00441C58" w:rsidRPr="00441C58" w:rsidRDefault="00F001A0" w:rsidP="00F001A0">
      <w:pPr>
        <w:pStyle w:val="14-"/>
        <w:jc w:val="left"/>
      </w:pPr>
      <w:r>
        <w:rPr>
          <w:rFonts w:hint="eastAsia"/>
        </w:rPr>
        <w:tab/>
      </w:r>
      <w:r w:rsidR="00441C58" w:rsidRPr="00441C58">
        <w:rPr>
          <w:rFonts w:hint="eastAsia"/>
        </w:rPr>
        <w:t>表五</w:t>
      </w:r>
    </w:p>
    <w:tbl>
      <w:tblPr>
        <w:tblW w:w="0" w:type="auto"/>
        <w:tblInd w:w="5" w:type="dxa"/>
        <w:tblLayout w:type="fixed"/>
        <w:tblCellMar>
          <w:left w:w="0" w:type="dxa"/>
          <w:right w:w="0" w:type="dxa"/>
        </w:tblCellMar>
        <w:tblLook w:val="0000" w:firstRow="0" w:lastRow="0" w:firstColumn="0" w:lastColumn="0" w:noHBand="0" w:noVBand="0"/>
      </w:tblPr>
      <w:tblGrid>
        <w:gridCol w:w="1202"/>
        <w:gridCol w:w="1441"/>
        <w:gridCol w:w="1442"/>
        <w:gridCol w:w="1442"/>
        <w:gridCol w:w="1442"/>
        <w:gridCol w:w="1701"/>
        <w:gridCol w:w="1843"/>
      </w:tblGrid>
      <w:tr w:rsidR="00985AB2" w:rsidRPr="00441C58" w:rsidTr="00DD4748">
        <w:trPr>
          <w:trHeight w:hRule="exact" w:val="360"/>
        </w:trPr>
        <w:tc>
          <w:tcPr>
            <w:tcW w:w="1202" w:type="dxa"/>
            <w:vMerge w:val="restart"/>
            <w:tcBorders>
              <w:top w:val="single" w:sz="4" w:space="0" w:color="000000"/>
              <w:left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r w:rsidRPr="00441C58">
              <w:rPr>
                <w:rFonts w:hint="eastAsia"/>
              </w:rPr>
              <w:t>政黨別</w:t>
            </w:r>
          </w:p>
        </w:tc>
        <w:tc>
          <w:tcPr>
            <w:tcW w:w="5767" w:type="dxa"/>
            <w:gridSpan w:val="4"/>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r w:rsidRPr="00441C58">
              <w:rPr>
                <w:rFonts w:hint="eastAsia"/>
              </w:rPr>
              <w:t>得票的族群支持分布</w:t>
            </w:r>
          </w:p>
        </w:tc>
        <w:tc>
          <w:tcPr>
            <w:tcW w:w="1701" w:type="dxa"/>
            <w:vMerge w:val="restart"/>
            <w:tcBorders>
              <w:top w:val="single" w:sz="4" w:space="0" w:color="000000"/>
              <w:left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r w:rsidRPr="00441C58">
              <w:rPr>
                <w:rFonts w:hint="eastAsia"/>
              </w:rPr>
              <w:t>得票數</w:t>
            </w:r>
          </w:p>
        </w:tc>
        <w:tc>
          <w:tcPr>
            <w:tcW w:w="1843" w:type="dxa"/>
            <w:vMerge w:val="restart"/>
            <w:tcBorders>
              <w:top w:val="single" w:sz="4" w:space="0" w:color="000000"/>
              <w:left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r w:rsidRPr="00441C58">
              <w:rPr>
                <w:rFonts w:hint="eastAsia"/>
              </w:rPr>
              <w:t>席次率</w:t>
            </w:r>
          </w:p>
        </w:tc>
      </w:tr>
      <w:tr w:rsidR="00985AB2" w:rsidRPr="00441C58" w:rsidTr="00DD4748">
        <w:trPr>
          <w:trHeight w:hRule="exact" w:val="360"/>
        </w:trPr>
        <w:tc>
          <w:tcPr>
            <w:tcW w:w="1202" w:type="dxa"/>
            <w:vMerge/>
            <w:tcBorders>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p>
        </w:tc>
        <w:tc>
          <w:tcPr>
            <w:tcW w:w="144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r w:rsidRPr="00441C58">
              <w:rPr>
                <w:rFonts w:hint="eastAsia"/>
              </w:rPr>
              <w:t>甲</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r w:rsidRPr="00441C58">
              <w:rPr>
                <w:rFonts w:hint="eastAsia"/>
              </w:rPr>
              <w:t>乙</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r w:rsidRPr="00441C58">
              <w:rPr>
                <w:rFonts w:hint="eastAsia"/>
              </w:rPr>
              <w:t>丙</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r w:rsidRPr="00441C58">
              <w:rPr>
                <w:rFonts w:hint="eastAsia"/>
              </w:rPr>
              <w:t>總和</w:t>
            </w:r>
          </w:p>
        </w:tc>
        <w:tc>
          <w:tcPr>
            <w:tcW w:w="1701" w:type="dxa"/>
            <w:vMerge/>
            <w:tcBorders>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p>
        </w:tc>
        <w:tc>
          <w:tcPr>
            <w:tcW w:w="1843" w:type="dxa"/>
            <w:vMerge/>
            <w:tcBorders>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985AB2" w:rsidRPr="00441C58" w:rsidRDefault="00985AB2" w:rsidP="00F001A0">
            <w:pPr>
              <w:pStyle w:val="15-"/>
            </w:pPr>
          </w:p>
        </w:tc>
      </w:tr>
      <w:tr w:rsidR="00F001A0" w:rsidRPr="00441C58" w:rsidTr="00F001A0">
        <w:trPr>
          <w:trHeight w:hRule="exact" w:val="360"/>
        </w:trPr>
        <w:tc>
          <w:tcPr>
            <w:tcW w:w="120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社會黨</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19</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13</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68</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100</w:t>
            </w: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168</w:t>
            </w:r>
            <w:r w:rsidRPr="00441C58">
              <w:rPr>
                <w:rFonts w:hint="eastAsia"/>
              </w:rPr>
              <w:t>萬</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17</w:t>
            </w:r>
            <w:r>
              <w:t>％</w:t>
            </w:r>
          </w:p>
        </w:tc>
      </w:tr>
      <w:tr w:rsidR="00F001A0" w:rsidRPr="00441C58" w:rsidTr="00F001A0">
        <w:trPr>
          <w:trHeight w:hRule="exact" w:val="350"/>
        </w:trPr>
        <w:tc>
          <w:tcPr>
            <w:tcW w:w="120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自由黨</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19</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22</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59</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100</w:t>
            </w: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397</w:t>
            </w:r>
            <w:r w:rsidRPr="00441C58">
              <w:rPr>
                <w:rFonts w:hint="eastAsia"/>
              </w:rPr>
              <w:t>萬</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39</w:t>
            </w:r>
            <w:r>
              <w:t>％</w:t>
            </w:r>
          </w:p>
        </w:tc>
      </w:tr>
      <w:tr w:rsidR="00F001A0" w:rsidRPr="00441C58" w:rsidTr="00F001A0">
        <w:trPr>
          <w:trHeight w:hRule="exact" w:val="348"/>
        </w:trPr>
        <w:tc>
          <w:tcPr>
            <w:tcW w:w="120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保守黨</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55</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28</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17</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100</w:t>
            </w: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369</w:t>
            </w:r>
            <w:r w:rsidRPr="00441C58">
              <w:rPr>
                <w:rFonts w:hint="eastAsia"/>
              </w:rPr>
              <w:t>萬</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37</w:t>
            </w:r>
            <w:r>
              <w:t>％</w:t>
            </w:r>
          </w:p>
        </w:tc>
      </w:tr>
      <w:tr w:rsidR="00F001A0" w:rsidRPr="00441C58" w:rsidTr="00F001A0">
        <w:trPr>
          <w:trHeight w:hRule="exact" w:val="360"/>
        </w:trPr>
        <w:tc>
          <w:tcPr>
            <w:tcW w:w="120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綠黨</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22</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71</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7</w:t>
            </w:r>
            <w:r>
              <w:t>％</w:t>
            </w:r>
          </w:p>
        </w:tc>
        <w:tc>
          <w:tcPr>
            <w:tcW w:w="144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100</w:t>
            </w:r>
            <w: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66</w:t>
            </w:r>
            <w:r w:rsidRPr="00441C58">
              <w:rPr>
                <w:rFonts w:hint="eastAsia"/>
              </w:rPr>
              <w:t>萬</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7</w:t>
            </w:r>
            <w:r>
              <w:t>％</w:t>
            </w:r>
          </w:p>
        </w:tc>
      </w:tr>
      <w:tr w:rsidR="00441C58" w:rsidRPr="00441C58" w:rsidTr="00F001A0">
        <w:trPr>
          <w:trHeight w:hRule="exact" w:val="372"/>
        </w:trPr>
        <w:tc>
          <w:tcPr>
            <w:tcW w:w="6969" w:type="dxa"/>
            <w:gridSpan w:val="5"/>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rPr>
                <w:rFonts w:hint="eastAsia"/>
              </w:rPr>
              <w:t>總計</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1,000</w:t>
            </w:r>
            <w:r w:rsidRPr="00441C58">
              <w:rPr>
                <w:rFonts w:hint="eastAsia"/>
              </w:rPr>
              <w:t>萬</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441C58" w:rsidRDefault="00441C58" w:rsidP="00F001A0">
            <w:pPr>
              <w:pStyle w:val="15-"/>
            </w:pPr>
            <w:r w:rsidRPr="00441C58">
              <w:t>100</w:t>
            </w:r>
            <w:r>
              <w:t>％</w:t>
            </w:r>
          </w:p>
        </w:tc>
      </w:tr>
    </w:tbl>
    <w:p w:rsidR="00985AB2" w:rsidRDefault="00985AB2" w:rsidP="00F001A0">
      <w:pPr>
        <w:pStyle w:val="04"/>
        <w:spacing w:before="120"/>
        <w:ind w:left="1056" w:firstLineChars="0" w:hanging="1056"/>
      </w:pPr>
    </w:p>
    <w:p w:rsidR="00441C58" w:rsidRPr="00441C58" w:rsidRDefault="00985AB2" w:rsidP="00F001A0">
      <w:pPr>
        <w:pStyle w:val="04"/>
        <w:spacing w:before="120"/>
        <w:ind w:left="1056" w:firstLineChars="0" w:hanging="1056"/>
      </w:pPr>
      <w:r>
        <w:br w:type="page"/>
      </w:r>
      <w:r w:rsidR="00F001A0">
        <w:lastRenderedPageBreak/>
        <w:t>(</w:t>
      </w:r>
      <w:r w:rsidR="00F001A0">
        <w:rPr>
          <w:rFonts w:hint="eastAsia"/>
        </w:rPr>
        <w:tab/>
      </w:r>
      <w:r w:rsidR="00F001A0">
        <w:t>)</w:t>
      </w:r>
      <w:r w:rsidR="00441C58" w:rsidRPr="00441C58">
        <w:t>18.</w:t>
      </w:r>
      <w:r w:rsidR="00441C58" w:rsidRPr="00441C58">
        <w:rPr>
          <w:rFonts w:hint="eastAsia"/>
        </w:rPr>
        <w:t>依據表中資料判斷該國的政黨政治情況，下列推論何者最可能？</w:t>
      </w:r>
    </w:p>
    <w:p w:rsidR="00441C58" w:rsidRPr="00441C58" w:rsidRDefault="00441C58" w:rsidP="00441C58">
      <w:pPr>
        <w:pStyle w:val="05"/>
        <w:ind w:left="1413" w:hanging="333"/>
      </w:pPr>
      <w:r w:rsidRPr="00441C58">
        <w:t>(A)</w:t>
      </w:r>
      <w:r w:rsidRPr="00441C58">
        <w:rPr>
          <w:rFonts w:hint="eastAsia"/>
        </w:rPr>
        <w:t>得票數較低政黨之族群支持較平均</w:t>
      </w:r>
    </w:p>
    <w:p w:rsidR="00985AB2" w:rsidRPr="00441C58" w:rsidRDefault="00985AB2" w:rsidP="00985AB2">
      <w:pPr>
        <w:pStyle w:val="05"/>
        <w:ind w:left="1413" w:hanging="333"/>
      </w:pPr>
      <w:r w:rsidRPr="00441C58">
        <w:t>(B)</w:t>
      </w:r>
      <w:r w:rsidRPr="00441C58">
        <w:rPr>
          <w:rFonts w:hint="eastAsia"/>
        </w:rPr>
        <w:t>甲族群投綠黨的人稍多於投社會黨</w:t>
      </w:r>
    </w:p>
    <w:p w:rsidR="00441C58" w:rsidRPr="00441C58" w:rsidRDefault="00441C58" w:rsidP="00441C58">
      <w:pPr>
        <w:pStyle w:val="05"/>
        <w:ind w:left="1413" w:hanging="333"/>
      </w:pPr>
      <w:r w:rsidRPr="00441C58">
        <w:t>(C)</w:t>
      </w:r>
      <w:r w:rsidRPr="00441C58">
        <w:rPr>
          <w:rFonts w:hint="eastAsia"/>
        </w:rPr>
        <w:t>較小的兩個族群最支持之政黨相同</w:t>
      </w:r>
    </w:p>
    <w:p w:rsidR="00441C58" w:rsidRPr="00441C58" w:rsidRDefault="00441C58" w:rsidP="00441C58">
      <w:pPr>
        <w:pStyle w:val="05"/>
        <w:ind w:left="1413" w:hanging="333"/>
      </w:pPr>
      <w:r w:rsidRPr="00441C58">
        <w:t>(D)</w:t>
      </w:r>
      <w:r w:rsidRPr="00441C58">
        <w:rPr>
          <w:rFonts w:hint="eastAsia"/>
        </w:rPr>
        <w:t>社會黨最主要支持者屬於少數族群</w:t>
      </w:r>
    </w:p>
    <w:p w:rsidR="00441C58" w:rsidRPr="00441C58" w:rsidRDefault="00F001A0" w:rsidP="00F001A0">
      <w:pPr>
        <w:pStyle w:val="04"/>
        <w:ind w:left="1087" w:hanging="1087"/>
      </w:pPr>
      <w:r>
        <w:t>(</w:t>
      </w:r>
      <w:r>
        <w:rPr>
          <w:rFonts w:hint="eastAsia"/>
        </w:rPr>
        <w:tab/>
      </w:r>
      <w:r>
        <w:t>)</w:t>
      </w:r>
      <w:r w:rsidR="00441C58" w:rsidRPr="00441C58">
        <w:t>19.</w:t>
      </w:r>
      <w:r>
        <w:rPr>
          <w:rFonts w:hint="eastAsia"/>
        </w:rPr>
        <w:tab/>
      </w:r>
      <w:r w:rsidR="00441C58" w:rsidRPr="00441C58">
        <w:rPr>
          <w:rFonts w:hint="eastAsia"/>
        </w:rPr>
        <w:t>若僅考慮各黨得票率和族群支持分布，下列何者最可能是該國選後的國會政治生態？</w:t>
      </w:r>
    </w:p>
    <w:p w:rsidR="00441C58" w:rsidRPr="00441C58" w:rsidRDefault="00441C58" w:rsidP="00441C58">
      <w:pPr>
        <w:pStyle w:val="05"/>
        <w:ind w:left="1413" w:hanging="333"/>
      </w:pPr>
      <w:r w:rsidRPr="00441C58">
        <w:t>(A)</w:t>
      </w:r>
      <w:r w:rsidRPr="00441C58">
        <w:rPr>
          <w:rFonts w:hint="eastAsia"/>
        </w:rPr>
        <w:t>社會黨與自由黨合作組織聯合內閣</w:t>
      </w:r>
    </w:p>
    <w:p w:rsidR="00985AB2" w:rsidRPr="00441C58" w:rsidRDefault="00985AB2" w:rsidP="00985AB2">
      <w:pPr>
        <w:pStyle w:val="05"/>
        <w:ind w:left="1413" w:hanging="333"/>
      </w:pPr>
      <w:r w:rsidRPr="00441C58">
        <w:t>(B)</w:t>
      </w:r>
      <w:r w:rsidRPr="00441C58">
        <w:rPr>
          <w:rFonts w:hint="eastAsia"/>
        </w:rPr>
        <w:t>社會黨與保守黨合作組織聯合內閣</w:t>
      </w:r>
    </w:p>
    <w:p w:rsidR="00441C58" w:rsidRPr="00441C58" w:rsidRDefault="00441C58" w:rsidP="00985AB2">
      <w:pPr>
        <w:pStyle w:val="05"/>
        <w:ind w:left="1413" w:hanging="333"/>
      </w:pPr>
      <w:r w:rsidRPr="00441C58">
        <w:t>(C)</w:t>
      </w:r>
      <w:r w:rsidRPr="00441C58">
        <w:rPr>
          <w:rFonts w:hint="eastAsia"/>
        </w:rPr>
        <w:t>國內各政黨因族群立場而難以合作</w:t>
      </w:r>
    </w:p>
    <w:p w:rsidR="00441C58" w:rsidRPr="00441C58" w:rsidRDefault="00441C58" w:rsidP="00441C58">
      <w:pPr>
        <w:pStyle w:val="05"/>
        <w:ind w:left="1413" w:hanging="333"/>
      </w:pPr>
      <w:r w:rsidRPr="00441C58">
        <w:t>(D)</w:t>
      </w:r>
      <w:r w:rsidRPr="00441C58">
        <w:rPr>
          <w:rFonts w:hint="eastAsia"/>
        </w:rPr>
        <w:t>綠黨將會成為國會生態中關鍵少數</w:t>
      </w:r>
    </w:p>
    <w:p w:rsidR="00441C58" w:rsidRPr="00F001A0" w:rsidRDefault="00441C58" w:rsidP="00F001A0">
      <w:pPr>
        <w:pStyle w:val="af6"/>
        <w:rPr>
          <w:u w:val="single"/>
        </w:rPr>
      </w:pPr>
      <w:r w:rsidRPr="00F001A0">
        <w:rPr>
          <w:u w:val="single"/>
        </w:rPr>
        <w:t>20</w:t>
      </w:r>
      <w:r w:rsidR="000C1B7B">
        <w:rPr>
          <w:rFonts w:hint="eastAsia"/>
          <w:u w:val="single"/>
        </w:rPr>
        <w:t>-</w:t>
      </w:r>
      <w:r w:rsidRPr="00F001A0">
        <w:rPr>
          <w:u w:val="single"/>
        </w:rPr>
        <w:t>21</w:t>
      </w:r>
      <w:r w:rsidRPr="00F001A0">
        <w:rPr>
          <w:rFonts w:hint="eastAsia"/>
          <w:u w:val="single"/>
        </w:rPr>
        <w:t>為題組</w:t>
      </w:r>
    </w:p>
    <w:p w:rsidR="00441C58" w:rsidRPr="00441C58" w:rsidRDefault="00441C58" w:rsidP="00F001A0">
      <w:pPr>
        <w:pStyle w:val="af6"/>
      </w:pPr>
      <w:r w:rsidRPr="00441C58">
        <w:rPr>
          <w:rFonts w:hint="eastAsia"/>
        </w:rPr>
        <w:t>二次大戰期間，德國納粹政權侵占鄰國波蘭，曾在其首都華沙築起圍牆，將猶太人隔離，進行監控並實施勞役制度，因而引起當地一些猶太青年的組織動員、謀劃對德軍各項破壞的暴力反抗行動，但最後失敗了，反抗者不是被逮捕處決，就是自殺犧牲。</w:t>
      </w:r>
    </w:p>
    <w:p w:rsidR="00441C58" w:rsidRPr="00441C58" w:rsidRDefault="00A036AE" w:rsidP="00A036AE">
      <w:pPr>
        <w:pStyle w:val="04"/>
        <w:ind w:left="1087" w:hanging="1087"/>
      </w:pPr>
      <w:r>
        <w:t>(</w:t>
      </w:r>
      <w:r>
        <w:rPr>
          <w:rFonts w:hint="eastAsia"/>
        </w:rPr>
        <w:tab/>
      </w:r>
      <w:r>
        <w:t>)</w:t>
      </w:r>
      <w:r w:rsidR="00441C58" w:rsidRPr="00441C58">
        <w:t>20.</w:t>
      </w:r>
      <w:r>
        <w:rPr>
          <w:rFonts w:hint="eastAsia"/>
        </w:rPr>
        <w:tab/>
      </w:r>
      <w:r w:rsidR="00441C58" w:rsidRPr="00441C58">
        <w:rPr>
          <w:rFonts w:hint="eastAsia"/>
        </w:rPr>
        <w:t>下列敘述何者最能說明德國納粹政權對猶太人實施隔離及勞役措施？</w:t>
      </w:r>
    </w:p>
    <w:p w:rsidR="00441C58" w:rsidRPr="00441C58" w:rsidRDefault="00441C58" w:rsidP="00441C58">
      <w:pPr>
        <w:pStyle w:val="05"/>
        <w:ind w:left="1413" w:hanging="333"/>
      </w:pPr>
      <w:r w:rsidRPr="00441C58">
        <w:t>(A)</w:t>
      </w:r>
      <w:r w:rsidRPr="00441C58">
        <w:rPr>
          <w:rFonts w:hint="eastAsia"/>
        </w:rPr>
        <w:t>建構社會安全的體系</w:t>
      </w:r>
      <w:r w:rsidR="00A036AE">
        <w:rPr>
          <w:rFonts w:hint="eastAsia"/>
        </w:rPr>
        <w:tab/>
      </w:r>
      <w:r w:rsidR="000C1B7B" w:rsidRPr="00441C58">
        <w:t>(B)</w:t>
      </w:r>
      <w:r w:rsidR="000C1B7B" w:rsidRPr="00441C58">
        <w:rPr>
          <w:rFonts w:hint="eastAsia"/>
        </w:rPr>
        <w:t>維持族群的生活風格</w:t>
      </w:r>
    </w:p>
    <w:p w:rsidR="00441C58" w:rsidRPr="00441C58" w:rsidRDefault="000C1B7B" w:rsidP="00441C58">
      <w:pPr>
        <w:pStyle w:val="05"/>
        <w:ind w:left="1413" w:hanging="333"/>
      </w:pPr>
      <w:r w:rsidRPr="00441C58">
        <w:t>(C)</w:t>
      </w:r>
      <w:r w:rsidRPr="00441C58">
        <w:rPr>
          <w:rFonts w:hint="eastAsia"/>
        </w:rPr>
        <w:t>實施種族優生與淨化</w:t>
      </w:r>
      <w:r w:rsidR="00A036AE">
        <w:rPr>
          <w:rFonts w:hint="eastAsia"/>
        </w:rPr>
        <w:tab/>
      </w:r>
      <w:r w:rsidR="00441C58" w:rsidRPr="00441C58">
        <w:t>(D)</w:t>
      </w:r>
      <w:r w:rsidR="00441C58" w:rsidRPr="00441C58">
        <w:rPr>
          <w:rFonts w:hint="eastAsia"/>
        </w:rPr>
        <w:t>塑造文化資本的積累</w:t>
      </w:r>
    </w:p>
    <w:p w:rsidR="00441C58" w:rsidRPr="00441C58" w:rsidRDefault="00A036AE" w:rsidP="00A036AE">
      <w:pPr>
        <w:pStyle w:val="04"/>
        <w:ind w:left="1087" w:hanging="1087"/>
      </w:pPr>
      <w:r>
        <w:t>(</w:t>
      </w:r>
      <w:r>
        <w:rPr>
          <w:rFonts w:hint="eastAsia"/>
        </w:rPr>
        <w:tab/>
      </w:r>
      <w:r>
        <w:t>)</w:t>
      </w:r>
      <w:r w:rsidR="00441C58" w:rsidRPr="00441C58">
        <w:t>21.</w:t>
      </w:r>
      <w:r>
        <w:rPr>
          <w:rFonts w:hint="eastAsia"/>
        </w:rPr>
        <w:tab/>
      </w:r>
      <w:r w:rsidR="00441C58" w:rsidRPr="00441C58">
        <w:rPr>
          <w:rFonts w:hint="eastAsia"/>
        </w:rPr>
        <w:t>下列哪個概念最能說明上述猶太青年的反抗活動？</w:t>
      </w:r>
    </w:p>
    <w:p w:rsidR="00441C58" w:rsidRPr="00441C58" w:rsidRDefault="00441C58" w:rsidP="00441C58">
      <w:pPr>
        <w:pStyle w:val="05"/>
        <w:ind w:left="1413" w:hanging="333"/>
      </w:pPr>
      <w:r w:rsidRPr="00441C58">
        <w:t>(A)</w:t>
      </w:r>
      <w:r w:rsidRPr="00441C58">
        <w:rPr>
          <w:rFonts w:hint="eastAsia"/>
        </w:rPr>
        <w:t>社會倡議</w:t>
      </w:r>
      <w:r w:rsidR="00A036AE">
        <w:rPr>
          <w:rFonts w:hint="eastAsia"/>
        </w:rPr>
        <w:tab/>
      </w:r>
      <w:r w:rsidRPr="00441C58">
        <w:t>(B)</w:t>
      </w:r>
      <w:r w:rsidRPr="00441C58">
        <w:rPr>
          <w:rFonts w:hint="eastAsia"/>
        </w:rPr>
        <w:t>社會運動</w:t>
      </w:r>
      <w:r w:rsidR="00A036AE">
        <w:rPr>
          <w:rFonts w:hint="eastAsia"/>
        </w:rPr>
        <w:tab/>
      </w:r>
      <w:r w:rsidRPr="00441C58">
        <w:t>(C)</w:t>
      </w:r>
      <w:r w:rsidRPr="00441C58">
        <w:rPr>
          <w:rFonts w:hint="eastAsia"/>
        </w:rPr>
        <w:t>無政府主義</w:t>
      </w:r>
      <w:r w:rsidR="00A036AE">
        <w:rPr>
          <w:rFonts w:hint="eastAsia"/>
        </w:rPr>
        <w:tab/>
      </w:r>
      <w:r w:rsidRPr="00441C58">
        <w:t>(D)</w:t>
      </w:r>
      <w:r w:rsidRPr="00441C58">
        <w:rPr>
          <w:rFonts w:hint="eastAsia"/>
        </w:rPr>
        <w:t>公民不服從</w:t>
      </w:r>
    </w:p>
    <w:p w:rsidR="00441C58" w:rsidRPr="00A036AE" w:rsidRDefault="00441C58" w:rsidP="00A036AE">
      <w:pPr>
        <w:pStyle w:val="af6"/>
        <w:rPr>
          <w:u w:val="single"/>
        </w:rPr>
      </w:pPr>
      <w:r w:rsidRPr="00A036AE">
        <w:rPr>
          <w:u w:val="single"/>
        </w:rPr>
        <w:t>22</w:t>
      </w:r>
      <w:r w:rsidR="000C1B7B">
        <w:rPr>
          <w:rFonts w:hint="eastAsia"/>
          <w:u w:val="single"/>
        </w:rPr>
        <w:t>-</w:t>
      </w:r>
      <w:r w:rsidRPr="00A036AE">
        <w:rPr>
          <w:u w:val="single"/>
        </w:rPr>
        <w:t>23</w:t>
      </w:r>
      <w:r w:rsidRPr="00A036AE">
        <w:rPr>
          <w:rFonts w:hint="eastAsia"/>
          <w:u w:val="single"/>
        </w:rPr>
        <w:t>為題組</w:t>
      </w:r>
    </w:p>
    <w:p w:rsidR="00441C58" w:rsidRPr="00441C58" w:rsidRDefault="00441C58" w:rsidP="00A036AE">
      <w:pPr>
        <w:pStyle w:val="af6"/>
      </w:pPr>
      <w:r w:rsidRPr="00441C58">
        <w:rPr>
          <w:rFonts w:hint="eastAsia"/>
        </w:rPr>
        <w:t>某國為傳統典型內閣制，國會議員共</w:t>
      </w:r>
      <w:r w:rsidRPr="00441C58">
        <w:t>101</w:t>
      </w:r>
      <w:r w:rsidRPr="00441C58">
        <w:rPr>
          <w:rFonts w:hint="eastAsia"/>
        </w:rPr>
        <w:t>席，分別屬於</w:t>
      </w:r>
      <w:r w:rsidRPr="00441C58">
        <w:t>6</w:t>
      </w:r>
      <w:r w:rsidRPr="00441C58">
        <w:rPr>
          <w:rFonts w:hint="eastAsia"/>
        </w:rPr>
        <w:t>個政黨，政黨的左派（親勞工）與右派（親市場）意識型態主導政策且壁壘分明，長期對勞動權益和社會福利議題爭論不休。國會議員座位的安排係依照政黨意識型態的屬性，以議長所面對的座向為準，其最右側開始分別是極右派、右派、中間偏右、中間偏左、左派、極左派（各黨的席次和座位如圖一）。</w:t>
      </w:r>
    </w:p>
    <w:p w:rsidR="00441C58" w:rsidRPr="00441C58" w:rsidRDefault="00882D99" w:rsidP="00A036AE">
      <w:pPr>
        <w:pStyle w:val="05"/>
        <w:ind w:left="1413" w:hanging="333"/>
        <w:jc w:val="center"/>
      </w:pPr>
      <w:r>
        <w:pict>
          <v:shape id="_x0000_i1028" type="#_x0000_t75" style="width:258.15pt;height:149.35pt">
            <v:imagedata r:id="rId8" o:title="圖一"/>
          </v:shape>
        </w:pict>
      </w:r>
    </w:p>
    <w:p w:rsidR="00441C58" w:rsidRPr="00441C58" w:rsidRDefault="00441C58" w:rsidP="00A036AE">
      <w:pPr>
        <w:pStyle w:val="05"/>
        <w:ind w:left="1413" w:hanging="333"/>
        <w:jc w:val="center"/>
      </w:pPr>
      <w:r w:rsidRPr="00441C58">
        <w:rPr>
          <w:rFonts w:hint="eastAsia"/>
        </w:rPr>
        <w:t>圖一</w:t>
      </w:r>
    </w:p>
    <w:p w:rsidR="00441C58" w:rsidRPr="00441C58" w:rsidRDefault="00A036AE" w:rsidP="00A036AE">
      <w:pPr>
        <w:pStyle w:val="04"/>
        <w:ind w:left="1087" w:hanging="1087"/>
      </w:pPr>
      <w:r>
        <w:t>(</w:t>
      </w:r>
      <w:r>
        <w:rPr>
          <w:rFonts w:hint="eastAsia"/>
        </w:rPr>
        <w:tab/>
      </w:r>
      <w:r>
        <w:t>)</w:t>
      </w:r>
      <w:r w:rsidR="00441C58" w:rsidRPr="00441C58">
        <w:t>22.</w:t>
      </w:r>
      <w:r>
        <w:rPr>
          <w:rFonts w:hint="eastAsia"/>
        </w:rPr>
        <w:tab/>
      </w:r>
      <w:r w:rsidR="00441C58" w:rsidRPr="00441C58">
        <w:rPr>
          <w:rFonts w:hint="eastAsia"/>
        </w:rPr>
        <w:t>依據上文資料，在公共政策的制定過程，該國國會運作生態何者最為可能？</w:t>
      </w:r>
    </w:p>
    <w:p w:rsidR="00441C58" w:rsidRPr="00441C58" w:rsidRDefault="00441C58" w:rsidP="00441C58">
      <w:pPr>
        <w:pStyle w:val="05"/>
        <w:ind w:left="1413" w:hanging="333"/>
      </w:pPr>
      <w:r w:rsidRPr="00441C58">
        <w:t>(A)</w:t>
      </w:r>
      <w:r w:rsidRPr="00441C58">
        <w:rPr>
          <w:rFonts w:hint="eastAsia"/>
        </w:rPr>
        <w:t>因應全球貿易戰，丙戊兩黨合作訂定進口民生物資的價格上限</w:t>
      </w:r>
    </w:p>
    <w:p w:rsidR="00441C58" w:rsidRPr="00441C58" w:rsidRDefault="00441C58" w:rsidP="00441C58">
      <w:pPr>
        <w:pStyle w:val="05"/>
        <w:ind w:left="1413" w:hanging="333"/>
      </w:pPr>
      <w:r w:rsidRPr="00441C58">
        <w:t>(B)</w:t>
      </w:r>
      <w:r w:rsidRPr="00441C58">
        <w:rPr>
          <w:rFonts w:hint="eastAsia"/>
        </w:rPr>
        <w:t>為免國際移工壓縮工作機會，甲乙丁三黨合作以限制移工人數</w:t>
      </w:r>
    </w:p>
    <w:p w:rsidR="00441C58" w:rsidRPr="00441C58" w:rsidRDefault="00441C58" w:rsidP="00441C58">
      <w:pPr>
        <w:pStyle w:val="05"/>
        <w:ind w:left="1413" w:hanging="333"/>
      </w:pPr>
      <w:r w:rsidRPr="00441C58">
        <w:t>(C)</w:t>
      </w:r>
      <w:r w:rsidRPr="00441C58">
        <w:rPr>
          <w:rFonts w:hint="eastAsia"/>
        </w:rPr>
        <w:t>面對國內低迷的就業環境，丙黨和丁黨攜手合作以降低失業率</w:t>
      </w:r>
    </w:p>
    <w:p w:rsidR="00441C58" w:rsidRPr="00441C58" w:rsidRDefault="00441C58" w:rsidP="00441C58">
      <w:pPr>
        <w:pStyle w:val="05"/>
        <w:ind w:left="1413" w:hanging="333"/>
      </w:pPr>
      <w:r w:rsidRPr="00441C58">
        <w:t>(D)</w:t>
      </w:r>
      <w:r w:rsidRPr="00441C58">
        <w:rPr>
          <w:rFonts w:hint="eastAsia"/>
        </w:rPr>
        <w:t>意識形態呈現</w:t>
      </w:r>
      <w:r w:rsidRPr="00441C58">
        <w:t>M</w:t>
      </w:r>
      <w:r w:rsidRPr="00441C58">
        <w:rPr>
          <w:rFonts w:hint="eastAsia"/>
        </w:rPr>
        <w:t>型雙峰分配，甲己兩黨主導社會福利立法走向</w:t>
      </w:r>
    </w:p>
    <w:p w:rsidR="00441C58" w:rsidRPr="00441C58" w:rsidRDefault="00A036AE" w:rsidP="00A036AE">
      <w:pPr>
        <w:pStyle w:val="04"/>
        <w:ind w:left="1087" w:hanging="1087"/>
      </w:pPr>
      <w:r>
        <w:t>(</w:t>
      </w:r>
      <w:r>
        <w:rPr>
          <w:rFonts w:hint="eastAsia"/>
        </w:rPr>
        <w:tab/>
      </w:r>
      <w:r>
        <w:t>)</w:t>
      </w:r>
      <w:r w:rsidR="00441C58" w:rsidRPr="00441C58">
        <w:t>23.</w:t>
      </w:r>
      <w:r>
        <w:rPr>
          <w:rFonts w:hint="eastAsia"/>
        </w:rPr>
        <w:tab/>
      </w:r>
      <w:r w:rsidR="00441C58" w:rsidRPr="00441C58">
        <w:rPr>
          <w:rFonts w:hint="eastAsia"/>
        </w:rPr>
        <w:t>依據題文資訊判斷，下列哪種政黨合作最可能主張取消最低工資限制和降低雇主負擔勞工保險比例？</w:t>
      </w:r>
    </w:p>
    <w:p w:rsidR="00441C58" w:rsidRPr="00441C58" w:rsidRDefault="00441C58" w:rsidP="00441C58">
      <w:pPr>
        <w:pStyle w:val="05"/>
        <w:ind w:left="1413" w:hanging="333"/>
      </w:pPr>
      <w:r w:rsidRPr="00441C58">
        <w:t>(A)</w:t>
      </w:r>
      <w:r w:rsidRPr="00441C58">
        <w:rPr>
          <w:rFonts w:hint="eastAsia"/>
        </w:rPr>
        <w:t>丁戊己</w:t>
      </w:r>
      <w:r w:rsidR="00A036AE">
        <w:rPr>
          <w:rFonts w:hint="eastAsia"/>
        </w:rPr>
        <w:tab/>
      </w:r>
      <w:r w:rsidRPr="00441C58">
        <w:t>(B)</w:t>
      </w:r>
      <w:r w:rsidRPr="00441C58">
        <w:rPr>
          <w:rFonts w:hint="eastAsia"/>
        </w:rPr>
        <w:t>乙丁戊</w:t>
      </w:r>
      <w:r w:rsidR="00A036AE">
        <w:rPr>
          <w:rFonts w:hint="eastAsia"/>
        </w:rPr>
        <w:tab/>
      </w:r>
      <w:r w:rsidRPr="00441C58">
        <w:t>(C)</w:t>
      </w:r>
      <w:r w:rsidRPr="00441C58">
        <w:rPr>
          <w:rFonts w:hint="eastAsia"/>
        </w:rPr>
        <w:t>乙丙丁</w:t>
      </w:r>
      <w:r w:rsidR="00A036AE">
        <w:rPr>
          <w:rFonts w:hint="eastAsia"/>
        </w:rPr>
        <w:tab/>
      </w:r>
      <w:r w:rsidRPr="00441C58">
        <w:t>(D)</w:t>
      </w:r>
      <w:r w:rsidRPr="00441C58">
        <w:rPr>
          <w:rFonts w:hint="eastAsia"/>
        </w:rPr>
        <w:t>甲乙丙</w:t>
      </w:r>
    </w:p>
    <w:p w:rsidR="00441C58" w:rsidRPr="00A036AE" w:rsidRDefault="00985AB2" w:rsidP="00A036AE">
      <w:pPr>
        <w:pStyle w:val="af6"/>
        <w:rPr>
          <w:u w:val="single"/>
        </w:rPr>
      </w:pPr>
      <w:r>
        <w:rPr>
          <w:u w:val="single"/>
        </w:rPr>
        <w:br w:type="page"/>
      </w:r>
      <w:r w:rsidR="00441C58" w:rsidRPr="00A036AE">
        <w:rPr>
          <w:u w:val="single"/>
        </w:rPr>
        <w:lastRenderedPageBreak/>
        <w:t>24</w:t>
      </w:r>
      <w:r w:rsidR="000C1B7B">
        <w:rPr>
          <w:rFonts w:hint="eastAsia"/>
          <w:u w:val="single"/>
        </w:rPr>
        <w:t>-</w:t>
      </w:r>
      <w:r w:rsidR="00441C58" w:rsidRPr="00A036AE">
        <w:rPr>
          <w:u w:val="single"/>
        </w:rPr>
        <w:t>25</w:t>
      </w:r>
      <w:r w:rsidR="00441C58" w:rsidRPr="00A036AE">
        <w:rPr>
          <w:rFonts w:hint="eastAsia"/>
          <w:u w:val="single"/>
        </w:rPr>
        <w:t>為題組</w:t>
      </w:r>
    </w:p>
    <w:p w:rsidR="00441C58" w:rsidRPr="00441C58" w:rsidRDefault="00441C58" w:rsidP="00A036AE">
      <w:pPr>
        <w:pStyle w:val="af6"/>
      </w:pPr>
      <w:r w:rsidRPr="00441C58">
        <w:rPr>
          <w:rFonts w:hint="eastAsia"/>
        </w:rPr>
        <w:t>我國自</w:t>
      </w:r>
      <w:r w:rsidRPr="00441C58">
        <w:t>1990</w:t>
      </w:r>
      <w:r w:rsidRPr="00441C58">
        <w:rPr>
          <w:rFonts w:hint="eastAsia"/>
        </w:rPr>
        <w:t>年代開始啟動憲政改革工程，陸續推動以下數項修憲內容：</w:t>
      </w:r>
    </w:p>
    <w:p w:rsidR="00985AB2" w:rsidRDefault="00441C58" w:rsidP="00A036AE">
      <w:pPr>
        <w:pStyle w:val="af6"/>
        <w:rPr>
          <w:rFonts w:hint="eastAsia"/>
        </w:rPr>
      </w:pPr>
      <w:r w:rsidRPr="00441C58">
        <w:rPr>
          <w:rFonts w:hint="eastAsia"/>
        </w:rPr>
        <w:t>甲：總統由間接選舉改由人民直接選舉</w:t>
      </w:r>
    </w:p>
    <w:p w:rsidR="00441C58" w:rsidRPr="00441C58" w:rsidRDefault="00441C58" w:rsidP="00A036AE">
      <w:pPr>
        <w:pStyle w:val="af6"/>
      </w:pPr>
      <w:r w:rsidRPr="00441C58">
        <w:rPr>
          <w:rFonts w:hint="eastAsia"/>
        </w:rPr>
        <w:t>乙：總統任命行政院長無須經立法院同意</w:t>
      </w:r>
    </w:p>
    <w:p w:rsidR="00985AB2" w:rsidRDefault="00441C58" w:rsidP="00A036AE">
      <w:pPr>
        <w:pStyle w:val="af6"/>
        <w:rPr>
          <w:rFonts w:hint="eastAsia"/>
        </w:rPr>
      </w:pPr>
      <w:r w:rsidRPr="00441C58">
        <w:rPr>
          <w:rFonts w:hint="eastAsia"/>
        </w:rPr>
        <w:t>丙：立法委員選舉改採「單一選區兩票制」</w:t>
      </w:r>
    </w:p>
    <w:p w:rsidR="00441C58" w:rsidRPr="00441C58" w:rsidRDefault="00441C58" w:rsidP="00A036AE">
      <w:pPr>
        <w:pStyle w:val="af6"/>
      </w:pPr>
      <w:r w:rsidRPr="00441C58">
        <w:rPr>
          <w:rFonts w:hint="eastAsia"/>
        </w:rPr>
        <w:t>丁：行政院長有權提請總統解散立法院</w:t>
      </w:r>
    </w:p>
    <w:p w:rsidR="00441C58" w:rsidRPr="00441C58" w:rsidRDefault="00441C58" w:rsidP="00A036AE">
      <w:pPr>
        <w:pStyle w:val="af6"/>
      </w:pPr>
      <w:r w:rsidRPr="00441C58">
        <w:rPr>
          <w:rFonts w:hint="eastAsia"/>
        </w:rPr>
        <w:t>戊：總統之彈劾改由司法院大法官審理</w:t>
      </w:r>
    </w:p>
    <w:p w:rsidR="00441C58" w:rsidRPr="00441C58" w:rsidRDefault="00A036AE" w:rsidP="00A036AE">
      <w:pPr>
        <w:pStyle w:val="04"/>
        <w:ind w:left="1087" w:hanging="1087"/>
      </w:pPr>
      <w:r>
        <w:t>(</w:t>
      </w:r>
      <w:r>
        <w:rPr>
          <w:rFonts w:hint="eastAsia"/>
        </w:rPr>
        <w:tab/>
      </w:r>
      <w:r>
        <w:t>)</w:t>
      </w:r>
      <w:r w:rsidR="00441C58" w:rsidRPr="00441C58">
        <w:t>24.</w:t>
      </w:r>
      <w:r>
        <w:rPr>
          <w:rFonts w:hint="eastAsia"/>
        </w:rPr>
        <w:tab/>
      </w:r>
      <w:r w:rsidR="00441C58" w:rsidRPr="00441C58">
        <w:rPr>
          <w:rFonts w:hint="eastAsia"/>
        </w:rPr>
        <w:t>上述修憲工程對我國現行政府體制運作的影響，下列推論何者最適當？</w:t>
      </w:r>
    </w:p>
    <w:p w:rsidR="00441C58" w:rsidRPr="00441C58" w:rsidRDefault="00441C58" w:rsidP="00441C58">
      <w:pPr>
        <w:pStyle w:val="05"/>
        <w:ind w:left="1413" w:hanging="333"/>
      </w:pPr>
      <w:r w:rsidRPr="00441C58">
        <w:t>(A)</w:t>
      </w:r>
      <w:r w:rsidRPr="00441C58">
        <w:rPr>
          <w:rFonts w:hint="eastAsia"/>
        </w:rPr>
        <w:t>總統擁有更堅強的民意基礎支持，行政院長的副署權則產生弱化的效果</w:t>
      </w:r>
    </w:p>
    <w:p w:rsidR="00441C58" w:rsidRPr="00441C58" w:rsidRDefault="00441C58" w:rsidP="00441C58">
      <w:pPr>
        <w:pStyle w:val="05"/>
        <w:ind w:left="1413" w:hanging="333"/>
      </w:pPr>
      <w:r w:rsidRPr="00441C58">
        <w:t>(B)</w:t>
      </w:r>
      <w:r w:rsidRPr="00441C58">
        <w:rPr>
          <w:rFonts w:hint="eastAsia"/>
        </w:rPr>
        <w:t>立委候選人必須同時爭取兩張選票的支持才能當選，選舉競爭更為激烈</w:t>
      </w:r>
    </w:p>
    <w:p w:rsidR="00441C58" w:rsidRPr="00441C58" w:rsidRDefault="00441C58" w:rsidP="00441C58">
      <w:pPr>
        <w:pStyle w:val="05"/>
        <w:ind w:left="1413" w:hanging="333"/>
      </w:pPr>
      <w:r w:rsidRPr="00441C58">
        <w:t>(C)</w:t>
      </w:r>
      <w:r w:rsidRPr="00441C58">
        <w:rPr>
          <w:rFonts w:hint="eastAsia"/>
        </w:rPr>
        <w:t>行政院長在立法院否決重大政策時可逕行解散國會，藉此有效制衡國會</w:t>
      </w:r>
    </w:p>
    <w:p w:rsidR="00441C58" w:rsidRPr="00441C58" w:rsidRDefault="00441C58" w:rsidP="00441C58">
      <w:pPr>
        <w:pStyle w:val="05"/>
        <w:ind w:left="1413" w:hanging="333"/>
      </w:pPr>
      <w:r w:rsidRPr="00441C58">
        <w:t>(D)</w:t>
      </w:r>
      <w:r w:rsidRPr="00441C58">
        <w:rPr>
          <w:rFonts w:hint="eastAsia"/>
        </w:rPr>
        <w:t>司法院擁有總統的彈劾權，對總統產生制衡監督力量可避免其權力過大</w:t>
      </w:r>
    </w:p>
    <w:p w:rsidR="00441C58" w:rsidRPr="00441C58" w:rsidRDefault="00A036AE" w:rsidP="00A036AE">
      <w:pPr>
        <w:pStyle w:val="04"/>
        <w:ind w:left="1087" w:hanging="1087"/>
      </w:pPr>
      <w:r>
        <w:t>(</w:t>
      </w:r>
      <w:r>
        <w:rPr>
          <w:rFonts w:hint="eastAsia"/>
        </w:rPr>
        <w:tab/>
      </w:r>
      <w:r>
        <w:t>)</w:t>
      </w:r>
      <w:r w:rsidR="00441C58" w:rsidRPr="00441C58">
        <w:t>25.</w:t>
      </w:r>
      <w:r>
        <w:rPr>
          <w:rFonts w:hint="eastAsia"/>
        </w:rPr>
        <w:tab/>
      </w:r>
      <w:r w:rsidR="00441C58" w:rsidRPr="00441C58">
        <w:rPr>
          <w:rFonts w:hint="eastAsia"/>
        </w:rPr>
        <w:t>上述這些制度改革中，何者與我國目前究竟是屬於總統制、內閣制或雙首長制的爭議論點最為相關？</w:t>
      </w:r>
    </w:p>
    <w:p w:rsidR="00441C58" w:rsidRPr="00441C58" w:rsidRDefault="00441C58" w:rsidP="00441C58">
      <w:pPr>
        <w:pStyle w:val="05"/>
        <w:ind w:left="1413" w:hanging="333"/>
      </w:pPr>
      <w:r w:rsidRPr="00441C58">
        <w:t>(A)</w:t>
      </w:r>
      <w:r w:rsidRPr="00441C58">
        <w:rPr>
          <w:rFonts w:hint="eastAsia"/>
        </w:rPr>
        <w:t>甲丙戊</w:t>
      </w:r>
      <w:r w:rsidR="00A036AE">
        <w:rPr>
          <w:rFonts w:hint="eastAsia"/>
        </w:rPr>
        <w:tab/>
      </w:r>
      <w:r w:rsidRPr="00441C58">
        <w:t>(B)</w:t>
      </w:r>
      <w:r w:rsidRPr="00441C58">
        <w:rPr>
          <w:rFonts w:hint="eastAsia"/>
        </w:rPr>
        <w:t>甲乙丁</w:t>
      </w:r>
      <w:r w:rsidR="00A036AE">
        <w:rPr>
          <w:rFonts w:hint="eastAsia"/>
        </w:rPr>
        <w:tab/>
      </w:r>
      <w:r w:rsidRPr="00441C58">
        <w:t>(C)</w:t>
      </w:r>
      <w:r w:rsidRPr="00441C58">
        <w:rPr>
          <w:rFonts w:hint="eastAsia"/>
        </w:rPr>
        <w:t>甲乙戊</w:t>
      </w:r>
      <w:r w:rsidR="00A036AE">
        <w:rPr>
          <w:rFonts w:hint="eastAsia"/>
        </w:rPr>
        <w:tab/>
      </w:r>
      <w:r w:rsidRPr="00441C58">
        <w:t>(D)</w:t>
      </w:r>
      <w:r w:rsidRPr="00441C58">
        <w:rPr>
          <w:rFonts w:hint="eastAsia"/>
        </w:rPr>
        <w:t>乙丙丁</w:t>
      </w:r>
    </w:p>
    <w:p w:rsidR="00441C58" w:rsidRPr="00A036AE" w:rsidRDefault="00441C58" w:rsidP="00A036AE">
      <w:pPr>
        <w:pStyle w:val="af6"/>
        <w:rPr>
          <w:u w:val="single"/>
        </w:rPr>
      </w:pPr>
      <w:r w:rsidRPr="00A036AE">
        <w:rPr>
          <w:u w:val="single"/>
        </w:rPr>
        <w:t>26</w:t>
      </w:r>
      <w:r w:rsidR="000C1B7B">
        <w:rPr>
          <w:rFonts w:hint="eastAsia"/>
          <w:u w:val="single"/>
        </w:rPr>
        <w:t>-</w:t>
      </w:r>
      <w:r w:rsidRPr="00A036AE">
        <w:rPr>
          <w:u w:val="single"/>
        </w:rPr>
        <w:t>27</w:t>
      </w:r>
      <w:r w:rsidRPr="00A036AE">
        <w:rPr>
          <w:rFonts w:hint="eastAsia"/>
          <w:u w:val="single"/>
        </w:rPr>
        <w:t>為題組</w:t>
      </w:r>
    </w:p>
    <w:p w:rsidR="00441C58" w:rsidRPr="00A036AE" w:rsidRDefault="00441C58" w:rsidP="00A036AE">
      <w:pPr>
        <w:pStyle w:val="af6"/>
        <w:rPr>
          <w:rStyle w:val="A-01"/>
        </w:rPr>
      </w:pPr>
      <w:r w:rsidRPr="00441C58">
        <w:rPr>
          <w:rFonts w:hint="eastAsia"/>
        </w:rPr>
        <w:t>依據新聞報導，政府按照勞動基準法（勞基法）規定，針對新聞媒體業進行大規模勞動檢查（勞檢）。檢查後發現，數十家受檢之媒體公司近乎全數違規，近八成的記者遭禁止申報加班、其公司亦未給付加班費或補休，並有濫用責任制、嚴重危害媒體勞工情事，粗估媒體受裁罰總金額達新臺幣一千六百萬元。</w:t>
      </w:r>
      <w:r w:rsidRPr="00985AB2">
        <w:rPr>
          <w:rStyle w:val="A-01"/>
          <w:rFonts w:hint="eastAsia"/>
          <w:bdr w:val="single" w:sz="4" w:space="0" w:color="auto"/>
        </w:rPr>
        <w:t>註：勞動檢查是指勞動行政機關依法進入工作場所，檢查事業單位有無違反勞動法令之情事。</w:t>
      </w:r>
    </w:p>
    <w:p w:rsidR="00441C58" w:rsidRPr="00441C58" w:rsidRDefault="00A036AE" w:rsidP="00A036AE">
      <w:pPr>
        <w:pStyle w:val="04"/>
        <w:ind w:left="1087" w:hanging="1087"/>
      </w:pPr>
      <w:r>
        <w:t>(</w:t>
      </w:r>
      <w:r>
        <w:rPr>
          <w:rFonts w:hint="eastAsia"/>
        </w:rPr>
        <w:tab/>
      </w:r>
      <w:r>
        <w:t>)</w:t>
      </w:r>
      <w:r w:rsidR="00441C58" w:rsidRPr="00441C58">
        <w:t>26.</w:t>
      </w:r>
      <w:r>
        <w:rPr>
          <w:rFonts w:hint="eastAsia"/>
        </w:rPr>
        <w:tab/>
      </w:r>
      <w:r w:rsidR="00441C58" w:rsidRPr="00441C58">
        <w:rPr>
          <w:rFonts w:hint="eastAsia"/>
        </w:rPr>
        <w:t>關於上述案例所涉及的媒體勞工權益問題，下列敘述何者正確？</w:t>
      </w:r>
    </w:p>
    <w:p w:rsidR="00441C58" w:rsidRPr="00441C58" w:rsidRDefault="00441C58" w:rsidP="00441C58">
      <w:pPr>
        <w:pStyle w:val="05"/>
        <w:ind w:left="1413" w:hanging="333"/>
      </w:pPr>
      <w:r w:rsidRPr="00441C58">
        <w:t>(A)</w:t>
      </w:r>
      <w:r w:rsidRPr="00441C58">
        <w:rPr>
          <w:rFonts w:hint="eastAsia"/>
        </w:rPr>
        <w:t>記者薪水較一般人高，加班為其高薪之義務，不在勞基法保障範圍</w:t>
      </w:r>
    </w:p>
    <w:p w:rsidR="00441C58" w:rsidRPr="00441C58" w:rsidRDefault="00441C58" w:rsidP="00441C58">
      <w:pPr>
        <w:pStyle w:val="05"/>
        <w:ind w:left="1413" w:hanging="333"/>
      </w:pPr>
      <w:r w:rsidRPr="00441C58">
        <w:t>(B)</w:t>
      </w:r>
      <w:r w:rsidRPr="00441C58">
        <w:rPr>
          <w:rFonts w:hint="eastAsia"/>
        </w:rPr>
        <w:t>記者得組工會與老闆協商，但為保障民眾權益，罷工須經政府許可</w:t>
      </w:r>
    </w:p>
    <w:p w:rsidR="00441C58" w:rsidRPr="00441C58" w:rsidRDefault="00441C58" w:rsidP="00441C58">
      <w:pPr>
        <w:pStyle w:val="05"/>
        <w:ind w:left="1413" w:hanging="333"/>
      </w:pPr>
      <w:r w:rsidRPr="00441C58">
        <w:t>(C)</w:t>
      </w:r>
      <w:r w:rsidRPr="00441C58">
        <w:rPr>
          <w:rFonts w:hint="eastAsia"/>
        </w:rPr>
        <w:t>媒體可主張契約自由，要求政府不應介入其與員工之勞動契約關係</w:t>
      </w:r>
    </w:p>
    <w:p w:rsidR="00441C58" w:rsidRPr="00441C58" w:rsidRDefault="00441C58" w:rsidP="00441C58">
      <w:pPr>
        <w:pStyle w:val="05"/>
        <w:ind w:left="1413" w:hanging="333"/>
      </w:pPr>
      <w:r w:rsidRPr="00441C58">
        <w:t>(D)</w:t>
      </w:r>
      <w:r w:rsidRPr="00441C58">
        <w:rPr>
          <w:rFonts w:hint="eastAsia"/>
        </w:rPr>
        <w:t>媒體不得拒絕政府進行勞檢，因政府基於保護勞工可限制私法自治</w:t>
      </w:r>
    </w:p>
    <w:p w:rsidR="00441C58" w:rsidRPr="00441C58" w:rsidRDefault="00A036AE" w:rsidP="00A036AE">
      <w:pPr>
        <w:pStyle w:val="04"/>
        <w:ind w:left="1087" w:hanging="1087"/>
      </w:pPr>
      <w:r>
        <w:t>(</w:t>
      </w:r>
      <w:r>
        <w:rPr>
          <w:rFonts w:hint="eastAsia"/>
        </w:rPr>
        <w:tab/>
      </w:r>
      <w:r>
        <w:t>)</w:t>
      </w:r>
      <w:r w:rsidR="00441C58" w:rsidRPr="00441C58">
        <w:t>27.</w:t>
      </w:r>
      <w:r>
        <w:rPr>
          <w:rFonts w:hint="eastAsia"/>
        </w:rPr>
        <w:tab/>
      </w:r>
      <w:r w:rsidR="00441C58" w:rsidRPr="00441C58">
        <w:rPr>
          <w:rFonts w:hint="eastAsia"/>
        </w:rPr>
        <w:t>上述案例中政府的勞動檢查與裁罰行為，與下列何種法律原則關係最密切？</w:t>
      </w:r>
    </w:p>
    <w:p w:rsidR="00441C58" w:rsidRPr="00441C58" w:rsidRDefault="00441C58" w:rsidP="00441C58">
      <w:pPr>
        <w:pStyle w:val="05"/>
        <w:ind w:left="1413" w:hanging="333"/>
      </w:pPr>
      <w:r w:rsidRPr="00441C58">
        <w:t>(A)</w:t>
      </w:r>
      <w:r w:rsidRPr="00441C58">
        <w:rPr>
          <w:rFonts w:hint="eastAsia"/>
        </w:rPr>
        <w:t>不告不理原則</w:t>
      </w:r>
      <w:r w:rsidR="00A036AE">
        <w:rPr>
          <w:rFonts w:hint="eastAsia"/>
        </w:rPr>
        <w:tab/>
      </w:r>
      <w:r w:rsidRPr="00441C58">
        <w:t>(B)</w:t>
      </w:r>
      <w:r w:rsidRPr="00441C58">
        <w:rPr>
          <w:rFonts w:hint="eastAsia"/>
        </w:rPr>
        <w:t>罪刑法定原則</w:t>
      </w:r>
      <w:r w:rsidR="00A036AE">
        <w:rPr>
          <w:rFonts w:hint="eastAsia"/>
        </w:rPr>
        <w:tab/>
      </w:r>
      <w:r w:rsidRPr="00441C58">
        <w:t>(C)</w:t>
      </w:r>
      <w:r w:rsidRPr="00441C58">
        <w:rPr>
          <w:rFonts w:hint="eastAsia"/>
        </w:rPr>
        <w:t>契約自由原則</w:t>
      </w:r>
      <w:r w:rsidR="00A036AE">
        <w:rPr>
          <w:rFonts w:hint="eastAsia"/>
        </w:rPr>
        <w:tab/>
      </w:r>
      <w:r w:rsidRPr="00441C58">
        <w:t>(D)</w:t>
      </w:r>
      <w:r w:rsidRPr="00441C58">
        <w:rPr>
          <w:rFonts w:hint="eastAsia"/>
        </w:rPr>
        <w:t>依法行政原則</w:t>
      </w:r>
    </w:p>
    <w:p w:rsidR="00441C58" w:rsidRPr="00A036AE" w:rsidRDefault="00441C58" w:rsidP="00A036AE">
      <w:pPr>
        <w:pStyle w:val="af6"/>
        <w:rPr>
          <w:u w:val="single"/>
        </w:rPr>
      </w:pPr>
      <w:r w:rsidRPr="00A036AE">
        <w:rPr>
          <w:u w:val="single"/>
        </w:rPr>
        <w:t>28</w:t>
      </w:r>
      <w:r w:rsidR="000C1B7B">
        <w:rPr>
          <w:rFonts w:hint="eastAsia"/>
          <w:u w:val="single"/>
        </w:rPr>
        <w:t>-</w:t>
      </w:r>
      <w:r w:rsidRPr="00A036AE">
        <w:rPr>
          <w:u w:val="single"/>
        </w:rPr>
        <w:t>29</w:t>
      </w:r>
      <w:r w:rsidRPr="00A036AE">
        <w:rPr>
          <w:rFonts w:hint="eastAsia"/>
          <w:u w:val="single"/>
        </w:rPr>
        <w:t>為題組</w:t>
      </w:r>
    </w:p>
    <w:p w:rsidR="00441C58" w:rsidRPr="00441C58" w:rsidRDefault="00441C58" w:rsidP="00A036AE">
      <w:pPr>
        <w:pStyle w:val="af6"/>
      </w:pPr>
      <w:r w:rsidRPr="00441C58">
        <w:t>2008</w:t>
      </w:r>
      <w:r w:rsidRPr="00441C58">
        <w:rPr>
          <w:rFonts w:hint="eastAsia"/>
        </w:rPr>
        <w:t>年全球金融風暴後，因美國貨幣當局已將利率調降至趨於零之低點，讓傳統以改變利率達到調節經濟之措施無法繼續施展，因此改採量化寬鬆政策，作為提振經濟之措施。此政策由美國貨幣當局買入企業發行的債券開始，當由市場購入企業發行的債券後，等同把資金挹注進入金融體系，提高銀行將資金貸放給企業與個人之意願，以刺激投資與消費，進而達到提振經濟之目標。美國並非量化寬鬆措施的發明者，日本為最早實行量化寬鬆政策的國家。至目前為止，量化寬鬆亦是日本政府採用的政策，例如</w:t>
      </w:r>
      <w:r w:rsidRPr="00441C58">
        <w:t>2019</w:t>
      </w:r>
      <w:r w:rsidRPr="00441C58">
        <w:rPr>
          <w:rFonts w:hint="eastAsia"/>
        </w:rPr>
        <w:t>年</w:t>
      </w:r>
      <w:r w:rsidRPr="00441C58">
        <w:t>4</w:t>
      </w:r>
      <w:r w:rsidRPr="00441C58">
        <w:rPr>
          <w:rFonts w:hint="eastAsia"/>
        </w:rPr>
        <w:t>月，日本中央銀行就提及考慮採取額外的量化寬鬆措施，此舉讓日本股票市場股價指數在當日出現上揚變化。除日本外，歐洲央行也採量化寬鬆因應金融風暴之衝擊。</w:t>
      </w:r>
    </w:p>
    <w:p w:rsidR="00441C58" w:rsidRPr="00441C58" w:rsidRDefault="00A036AE" w:rsidP="00A036AE">
      <w:pPr>
        <w:pStyle w:val="04"/>
        <w:ind w:left="1087" w:hanging="1087"/>
      </w:pPr>
      <w:r>
        <w:t>(</w:t>
      </w:r>
      <w:r>
        <w:rPr>
          <w:rFonts w:hint="eastAsia"/>
        </w:rPr>
        <w:tab/>
      </w:r>
      <w:r>
        <w:t>)</w:t>
      </w:r>
      <w:r w:rsidR="00441C58" w:rsidRPr="00441C58">
        <w:t>28.</w:t>
      </w:r>
      <w:r>
        <w:rPr>
          <w:rFonts w:hint="eastAsia"/>
        </w:rPr>
        <w:tab/>
      </w:r>
      <w:r w:rsidR="00441C58" w:rsidRPr="00441C58">
        <w:rPr>
          <w:rFonts w:hint="eastAsia"/>
        </w:rPr>
        <w:t>下列臺灣歷年曾採行之措施，何者與上述國家所採行之量化寬鬆政策的性質相同？</w:t>
      </w:r>
    </w:p>
    <w:p w:rsidR="00441C58" w:rsidRPr="00441C58" w:rsidRDefault="00441C58" w:rsidP="00441C58">
      <w:pPr>
        <w:pStyle w:val="05"/>
        <w:ind w:left="1413" w:hanging="333"/>
      </w:pPr>
      <w:r w:rsidRPr="00441C58">
        <w:t>(A)</w:t>
      </w:r>
      <w:r w:rsidRPr="00441C58">
        <w:rPr>
          <w:rFonts w:hint="eastAsia"/>
        </w:rPr>
        <w:t>因應</w:t>
      </w:r>
      <w:r w:rsidRPr="00441C58">
        <w:t>1970</w:t>
      </w:r>
      <w:r w:rsidRPr="00441C58">
        <w:rPr>
          <w:rFonts w:hint="eastAsia"/>
        </w:rPr>
        <w:t>年代第一次石油危機之衝擊，推動十大建設</w:t>
      </w:r>
    </w:p>
    <w:p w:rsidR="00441C58" w:rsidRPr="00441C58" w:rsidRDefault="00441C58" w:rsidP="00441C58">
      <w:pPr>
        <w:pStyle w:val="05"/>
        <w:ind w:left="1413" w:hanging="333"/>
      </w:pPr>
      <w:r w:rsidRPr="00441C58">
        <w:t>(B)</w:t>
      </w:r>
      <w:r w:rsidRPr="00441C58">
        <w:rPr>
          <w:rFonts w:hint="eastAsia"/>
        </w:rPr>
        <w:t>因應</w:t>
      </w:r>
      <w:r w:rsidRPr="00441C58">
        <w:t>2008</w:t>
      </w:r>
      <w:r w:rsidRPr="00441C58">
        <w:rPr>
          <w:rFonts w:hint="eastAsia"/>
        </w:rPr>
        <w:t>年全球金融風暴，於</w:t>
      </w:r>
      <w:r w:rsidRPr="00441C58">
        <w:t>2009</w:t>
      </w:r>
      <w:r w:rsidRPr="00441C58">
        <w:rPr>
          <w:rFonts w:hint="eastAsia"/>
        </w:rPr>
        <w:t>年對國民發放消費券</w:t>
      </w:r>
    </w:p>
    <w:p w:rsidR="00441C58" w:rsidRPr="00441C58" w:rsidRDefault="00441C58" w:rsidP="00441C58">
      <w:pPr>
        <w:pStyle w:val="05"/>
        <w:ind w:left="1413" w:hanging="333"/>
      </w:pPr>
      <w:r w:rsidRPr="00441C58">
        <w:t>(C)</w:t>
      </w:r>
      <w:r w:rsidRPr="00441C58">
        <w:rPr>
          <w:rFonts w:hint="eastAsia"/>
        </w:rPr>
        <w:t>因應</w:t>
      </w:r>
      <w:r w:rsidRPr="00441C58">
        <w:t>2020</w:t>
      </w:r>
      <w:r w:rsidRPr="00441C58">
        <w:rPr>
          <w:rFonts w:hint="eastAsia"/>
        </w:rPr>
        <w:t>年疫情影響，以國家安定基金進場股票市場護盤</w:t>
      </w:r>
    </w:p>
    <w:p w:rsidR="00441C58" w:rsidRPr="00441C58" w:rsidRDefault="00441C58" w:rsidP="00441C58">
      <w:pPr>
        <w:pStyle w:val="05"/>
        <w:ind w:left="1413" w:hanging="333"/>
      </w:pPr>
      <w:r w:rsidRPr="00441C58">
        <w:t>(D)</w:t>
      </w:r>
      <w:r w:rsidRPr="00441C58">
        <w:rPr>
          <w:rFonts w:hint="eastAsia"/>
        </w:rPr>
        <w:t>因應農曆新年市場對資金的需求，於公開市場買進政府公債</w:t>
      </w:r>
    </w:p>
    <w:p w:rsidR="00441C58" w:rsidRPr="00441C58" w:rsidRDefault="00985AB2" w:rsidP="00A036AE">
      <w:pPr>
        <w:pStyle w:val="04"/>
        <w:ind w:left="1087" w:hanging="1087"/>
      </w:pPr>
      <w:r>
        <w:br w:type="page"/>
      </w:r>
      <w:r w:rsidR="00A036AE">
        <w:lastRenderedPageBreak/>
        <w:t>(</w:t>
      </w:r>
      <w:r w:rsidR="00A036AE">
        <w:rPr>
          <w:rFonts w:hint="eastAsia"/>
        </w:rPr>
        <w:tab/>
      </w:r>
      <w:r w:rsidR="00A036AE">
        <w:t>)</w:t>
      </w:r>
      <w:r w:rsidR="00441C58" w:rsidRPr="00441C58">
        <w:t>29.</w:t>
      </w:r>
      <w:r w:rsidR="00A036AE">
        <w:rPr>
          <w:rFonts w:hint="eastAsia"/>
        </w:rPr>
        <w:tab/>
      </w:r>
      <w:r w:rsidR="00441C58" w:rsidRPr="00441C58">
        <w:rPr>
          <w:rFonts w:hint="eastAsia"/>
        </w:rPr>
        <w:t>根據文中對量化寬鬆政策的描述，以下有關此政策的敘述何者正確？</w:t>
      </w:r>
    </w:p>
    <w:p w:rsidR="00441C58" w:rsidRPr="00441C58" w:rsidRDefault="00441C58" w:rsidP="00441C58">
      <w:pPr>
        <w:pStyle w:val="05"/>
        <w:ind w:left="1413" w:hanging="333"/>
      </w:pPr>
      <w:r w:rsidRPr="00441C58">
        <w:t>(A)</w:t>
      </w:r>
      <w:r w:rsidRPr="00441C58">
        <w:rPr>
          <w:rFonts w:hint="eastAsia"/>
        </w:rPr>
        <w:t>量化寬鬆措施將資金挹注進入金融體系，能夠激勵各國股價指數持續上揚</w:t>
      </w:r>
    </w:p>
    <w:p w:rsidR="00441C58" w:rsidRPr="00441C58" w:rsidRDefault="00441C58" w:rsidP="00441C58">
      <w:pPr>
        <w:pStyle w:val="05"/>
        <w:ind w:left="1413" w:hanging="333"/>
      </w:pPr>
      <w:r w:rsidRPr="00441C58">
        <w:t>(B)</w:t>
      </w:r>
      <w:r w:rsidRPr="00441C58">
        <w:rPr>
          <w:rFonts w:hint="eastAsia"/>
        </w:rPr>
        <w:t>在量化寬鬆政策影響投資、消費以提振經濟的過程，銀行扮演著重要角色</w:t>
      </w:r>
    </w:p>
    <w:p w:rsidR="00441C58" w:rsidRPr="00441C58" w:rsidRDefault="00441C58" w:rsidP="00441C58">
      <w:pPr>
        <w:pStyle w:val="05"/>
        <w:ind w:left="1413" w:hanging="333"/>
      </w:pPr>
      <w:r w:rsidRPr="00441C58">
        <w:t>(C)</w:t>
      </w:r>
      <w:r w:rsidRPr="00441C58">
        <w:rPr>
          <w:rFonts w:hint="eastAsia"/>
        </w:rPr>
        <w:t>只要貨幣政策當局持之以恆，就能透過量化寬鬆政策達到提振經濟的目標</w:t>
      </w:r>
    </w:p>
    <w:p w:rsidR="00441C58" w:rsidRPr="00441C58" w:rsidRDefault="00441C58" w:rsidP="00441C58">
      <w:pPr>
        <w:pStyle w:val="05"/>
        <w:ind w:left="1413" w:hanging="333"/>
      </w:pPr>
      <w:r w:rsidRPr="00441C58">
        <w:t>(D)</w:t>
      </w:r>
      <w:r w:rsidRPr="00441C58">
        <w:rPr>
          <w:rFonts w:hint="eastAsia"/>
        </w:rPr>
        <w:t>考量美、日與歐洲等為臺灣重要貿易夥伴，因此行政院也跟進採行此政策</w:t>
      </w:r>
    </w:p>
    <w:p w:rsidR="00441C58" w:rsidRPr="00A036AE" w:rsidRDefault="00441C58" w:rsidP="00A036AE">
      <w:pPr>
        <w:pStyle w:val="af6"/>
        <w:rPr>
          <w:u w:val="single"/>
        </w:rPr>
      </w:pPr>
      <w:r w:rsidRPr="00A036AE">
        <w:rPr>
          <w:u w:val="single"/>
        </w:rPr>
        <w:t>30</w:t>
      </w:r>
      <w:r w:rsidR="000C1B7B">
        <w:rPr>
          <w:rFonts w:hint="eastAsia"/>
          <w:u w:val="single"/>
        </w:rPr>
        <w:t>-</w:t>
      </w:r>
      <w:r w:rsidRPr="00A036AE">
        <w:rPr>
          <w:u w:val="single"/>
        </w:rPr>
        <w:t>31</w:t>
      </w:r>
      <w:r w:rsidRPr="00A036AE">
        <w:rPr>
          <w:rFonts w:hint="eastAsia"/>
          <w:u w:val="single"/>
        </w:rPr>
        <w:t>為題組</w:t>
      </w:r>
    </w:p>
    <w:p w:rsidR="00441C58" w:rsidRPr="00441C58" w:rsidRDefault="00441C58" w:rsidP="00A036AE">
      <w:pPr>
        <w:pStyle w:val="af6"/>
      </w:pPr>
      <w:r w:rsidRPr="00441C58">
        <w:rPr>
          <w:rFonts w:hint="eastAsia"/>
        </w:rPr>
        <w:t>某投資人手中有一百萬元的資金。若將此資金以存款的形式存入銀行，一年後可以有兩萬元的利息；但若將此資金投資購買股票，預期一年後賣出會有三萬元的獲利。經思考後，該投資人決定以手中資金購買股票。而經過一年後賣出股票，該投資人實際獲利為兩萬五千元。</w:t>
      </w:r>
    </w:p>
    <w:p w:rsidR="00441C58" w:rsidRPr="00441C58" w:rsidRDefault="00A036AE" w:rsidP="00A036AE">
      <w:pPr>
        <w:pStyle w:val="04"/>
        <w:ind w:left="1087" w:hanging="1087"/>
      </w:pPr>
      <w:r>
        <w:t>(</w:t>
      </w:r>
      <w:r>
        <w:rPr>
          <w:rFonts w:hint="eastAsia"/>
        </w:rPr>
        <w:tab/>
      </w:r>
      <w:r>
        <w:t>)</w:t>
      </w:r>
      <w:r w:rsidR="00441C58" w:rsidRPr="00441C58">
        <w:t>30.</w:t>
      </w:r>
      <w:r>
        <w:rPr>
          <w:rFonts w:hint="eastAsia"/>
        </w:rPr>
        <w:tab/>
      </w:r>
      <w:r w:rsidR="00441C58" w:rsidRPr="00441C58">
        <w:rPr>
          <w:rFonts w:hint="eastAsia"/>
        </w:rPr>
        <w:t>根據以上資料，請問該投資人購買股票的機會成本為多少？</w:t>
      </w:r>
    </w:p>
    <w:p w:rsidR="00441C58" w:rsidRPr="00441C58" w:rsidRDefault="00441C58" w:rsidP="00441C58">
      <w:pPr>
        <w:pStyle w:val="05"/>
        <w:ind w:left="1413" w:hanging="333"/>
      </w:pPr>
      <w:r w:rsidRPr="00441C58">
        <w:t>(A)</w:t>
      </w:r>
      <w:r w:rsidRPr="00441C58">
        <w:rPr>
          <w:rFonts w:hint="eastAsia"/>
        </w:rPr>
        <w:t>兩萬元的利息收入</w:t>
      </w:r>
    </w:p>
    <w:p w:rsidR="00441C58" w:rsidRPr="00441C58" w:rsidRDefault="00441C58" w:rsidP="00441C58">
      <w:pPr>
        <w:pStyle w:val="05"/>
        <w:ind w:left="1413" w:hanging="333"/>
      </w:pPr>
      <w:r w:rsidRPr="00441C58">
        <w:t>(B)</w:t>
      </w:r>
      <w:r w:rsidRPr="00441C58">
        <w:rPr>
          <w:rFonts w:hint="eastAsia"/>
        </w:rPr>
        <w:t>賣出股票之三萬元的預期報酬</w:t>
      </w:r>
    </w:p>
    <w:p w:rsidR="00441C58" w:rsidRPr="00441C58" w:rsidRDefault="00441C58" w:rsidP="00441C58">
      <w:pPr>
        <w:pStyle w:val="05"/>
        <w:ind w:left="1413" w:hanging="333"/>
      </w:pPr>
      <w:r w:rsidRPr="00441C58">
        <w:t>(C)</w:t>
      </w:r>
      <w:r w:rsidRPr="00441C58">
        <w:rPr>
          <w:rFonts w:hint="eastAsia"/>
        </w:rPr>
        <w:t>賣出股票之兩萬五千元的實際報酬</w:t>
      </w:r>
    </w:p>
    <w:p w:rsidR="00441C58" w:rsidRPr="00441C58" w:rsidRDefault="00441C58" w:rsidP="00441C58">
      <w:pPr>
        <w:pStyle w:val="05"/>
        <w:ind w:left="1413" w:hanging="333"/>
      </w:pPr>
      <w:r w:rsidRPr="00441C58">
        <w:t>(D)</w:t>
      </w:r>
      <w:r w:rsidRPr="00441C58">
        <w:rPr>
          <w:rFonts w:hint="eastAsia"/>
        </w:rPr>
        <w:t>兩萬元的利息收入加上賣出股票之三萬元的預期報酬</w:t>
      </w:r>
    </w:p>
    <w:p w:rsidR="00441C58" w:rsidRPr="00441C58" w:rsidRDefault="00A036AE" w:rsidP="00A036AE">
      <w:pPr>
        <w:pStyle w:val="04"/>
        <w:ind w:left="1087" w:hanging="1087"/>
      </w:pPr>
      <w:r>
        <w:t>(</w:t>
      </w:r>
      <w:r>
        <w:rPr>
          <w:rFonts w:hint="eastAsia"/>
        </w:rPr>
        <w:tab/>
      </w:r>
      <w:r>
        <w:t>)</w:t>
      </w:r>
      <w:r w:rsidR="00441C58" w:rsidRPr="00441C58">
        <w:t>31.</w:t>
      </w:r>
      <w:r>
        <w:rPr>
          <w:rFonts w:hint="eastAsia"/>
        </w:rPr>
        <w:tab/>
      </w:r>
      <w:r w:rsidR="00441C58" w:rsidRPr="00441C58">
        <w:rPr>
          <w:rFonts w:hint="eastAsia"/>
        </w:rPr>
        <w:t>根據以上資料，有關該投資人的理財行為，下列敘述何者正確？</w:t>
      </w:r>
    </w:p>
    <w:p w:rsidR="00441C58" w:rsidRPr="00441C58" w:rsidRDefault="00441C58" w:rsidP="00441C58">
      <w:pPr>
        <w:pStyle w:val="05"/>
        <w:ind w:left="1413" w:hanging="333"/>
      </w:pPr>
      <w:r w:rsidRPr="00441C58">
        <w:t>(A)</w:t>
      </w:r>
      <w:r w:rsidRPr="00441C58">
        <w:rPr>
          <w:rFonts w:hint="eastAsia"/>
        </w:rPr>
        <w:t>賣出股票實際獲利與原先的預期不符，顯示投資股票存在一定的風險</w:t>
      </w:r>
    </w:p>
    <w:p w:rsidR="00441C58" w:rsidRPr="00441C58" w:rsidRDefault="00441C58" w:rsidP="00441C58">
      <w:pPr>
        <w:pStyle w:val="05"/>
        <w:ind w:left="1413" w:hanging="333"/>
      </w:pPr>
      <w:r w:rsidRPr="00441C58">
        <w:t>(B)</w:t>
      </w:r>
      <w:r w:rsidRPr="00441C58">
        <w:rPr>
          <w:rFonts w:hint="eastAsia"/>
        </w:rPr>
        <w:t>賣出股票實際獲利高於存款利息收入，顯示投資股票的風險低於存款</w:t>
      </w:r>
    </w:p>
    <w:p w:rsidR="00441C58" w:rsidRPr="00441C58" w:rsidRDefault="00441C58" w:rsidP="00441C58">
      <w:pPr>
        <w:pStyle w:val="05"/>
        <w:ind w:left="1413" w:hanging="333"/>
      </w:pPr>
      <w:r w:rsidRPr="00441C58">
        <w:t>(C)</w:t>
      </w:r>
      <w:r w:rsidRPr="00441C58">
        <w:rPr>
          <w:rFonts w:hint="eastAsia"/>
        </w:rPr>
        <w:t>操作股票預期獲利高於存款利息收入，顯示投資股票的獲利總是較高</w:t>
      </w:r>
    </w:p>
    <w:p w:rsidR="00441C58" w:rsidRPr="00441C58" w:rsidRDefault="00441C58" w:rsidP="00441C58">
      <w:pPr>
        <w:pStyle w:val="05"/>
        <w:ind w:left="1413" w:hanging="333"/>
      </w:pPr>
      <w:r w:rsidRPr="00441C58">
        <w:t>(D)</w:t>
      </w:r>
      <w:r w:rsidRPr="00441C58">
        <w:rPr>
          <w:rFonts w:hint="eastAsia"/>
        </w:rPr>
        <w:t>若賣出股票實際獲利等於存款利息收入，顯示投資股票之決策是錯的</w:t>
      </w:r>
    </w:p>
    <w:p w:rsidR="00441C58" w:rsidRPr="00A036AE" w:rsidRDefault="00441C58" w:rsidP="00A036AE">
      <w:pPr>
        <w:pStyle w:val="af6"/>
        <w:rPr>
          <w:u w:val="single"/>
        </w:rPr>
      </w:pPr>
      <w:r w:rsidRPr="00A036AE">
        <w:rPr>
          <w:u w:val="single"/>
        </w:rPr>
        <w:t>32</w:t>
      </w:r>
      <w:r w:rsidR="000C1B7B">
        <w:rPr>
          <w:rFonts w:hint="eastAsia"/>
          <w:u w:val="single"/>
        </w:rPr>
        <w:t>-</w:t>
      </w:r>
      <w:r w:rsidRPr="00A036AE">
        <w:rPr>
          <w:u w:val="single"/>
        </w:rPr>
        <w:t>34</w:t>
      </w:r>
      <w:r w:rsidRPr="00A036AE">
        <w:rPr>
          <w:rFonts w:hint="eastAsia"/>
          <w:u w:val="single"/>
        </w:rPr>
        <w:t>為題組</w:t>
      </w:r>
    </w:p>
    <w:p w:rsidR="00441C58" w:rsidRPr="00441C58" w:rsidRDefault="00441C58" w:rsidP="00A036AE">
      <w:pPr>
        <w:pStyle w:val="af6"/>
      </w:pPr>
      <w:r w:rsidRPr="00441C58">
        <w:rPr>
          <w:rFonts w:hint="eastAsia"/>
        </w:rPr>
        <w:t>某國經濟部長進行施政報告，強調國內生產毛額（</w:t>
      </w:r>
      <w:r w:rsidRPr="00441C58">
        <w:t>GDP</w:t>
      </w:r>
      <w:r w:rsidRPr="00441C58">
        <w:rPr>
          <w:rFonts w:hint="eastAsia"/>
        </w:rPr>
        <w:t>）連續成長，國民平均所得上升，勞動參與率持續提升，失業率創新低等數據，藉以顯示施政成效卓著。同一時間，該國某民間倡議組織也公布兩項統計數據加以批評：第一，該國生育率持續下降，而女性在婚後退出勞動市場以承擔家庭照顧工作的比例正逐年攀升。第二，雙薪家庭夫妻分攤家務勞動時間的比例，有男性下降而女性上升的情形。據此，該組織批評政府的施政報告有很大的盲點，缺乏性別主流化觀點，並認為該國政府應該效法經濟合作暨發展組織（</w:t>
      </w:r>
      <w:r w:rsidRPr="00441C58">
        <w:t>OECD</w:t>
      </w:r>
      <w:r w:rsidRPr="00441C58">
        <w:rPr>
          <w:rFonts w:hint="eastAsia"/>
        </w:rPr>
        <w:t>）國家，將「托育公共化」列為施政方針，由國家和社會共同承擔生育及教養責任，而非傳統僅由個人或家庭承擔，如此一來不但可以提升女性勞動參與率，出生率也會上升。</w:t>
      </w:r>
    </w:p>
    <w:p w:rsidR="00441C58" w:rsidRPr="00441C58" w:rsidRDefault="00A036AE" w:rsidP="00A036AE">
      <w:pPr>
        <w:pStyle w:val="04"/>
        <w:ind w:left="1087" w:hanging="1087"/>
      </w:pPr>
      <w:r>
        <w:t>(</w:t>
      </w:r>
      <w:r>
        <w:rPr>
          <w:rFonts w:hint="eastAsia"/>
        </w:rPr>
        <w:tab/>
      </w:r>
      <w:r>
        <w:t>)</w:t>
      </w:r>
      <w:r w:rsidR="00441C58" w:rsidRPr="00441C58">
        <w:t>32.</w:t>
      </w:r>
      <w:r>
        <w:rPr>
          <w:rFonts w:hint="eastAsia"/>
        </w:rPr>
        <w:tab/>
      </w:r>
      <w:r w:rsidR="00441C58" w:rsidRPr="00441C58">
        <w:rPr>
          <w:rFonts w:hint="eastAsia"/>
        </w:rPr>
        <w:t>該組織第一項數據顯示女性對</w:t>
      </w:r>
      <w:r w:rsidR="00441C58" w:rsidRPr="00441C58">
        <w:t>GDP</w:t>
      </w:r>
      <w:r w:rsidR="00441C58" w:rsidRPr="00441C58">
        <w:rPr>
          <w:rFonts w:hint="eastAsia"/>
        </w:rPr>
        <w:t>之貢獻程度並未妥當呈現出來，其理由是</w:t>
      </w:r>
      <w:r w:rsidR="00441C58" w:rsidRPr="00441C58">
        <w:t>GDP</w:t>
      </w:r>
      <w:r w:rsidR="00441C58" w:rsidRPr="00441C58">
        <w:rPr>
          <w:rFonts w:hint="eastAsia"/>
        </w:rPr>
        <w:t>在計算時</w:t>
      </w:r>
      <w:r w:rsidR="00441C58" w:rsidRPr="00A036AE">
        <w:rPr>
          <w:rStyle w:val="af7"/>
          <w:rFonts w:hint="eastAsia"/>
        </w:rPr>
        <w:t>並未包含</w:t>
      </w:r>
      <w:r w:rsidR="00441C58" w:rsidRPr="00441C58">
        <w:rPr>
          <w:rFonts w:hint="eastAsia"/>
        </w:rPr>
        <w:t>下列何者？</w:t>
      </w:r>
    </w:p>
    <w:p w:rsidR="00441C58" w:rsidRPr="00441C58" w:rsidRDefault="00441C58" w:rsidP="00441C58">
      <w:pPr>
        <w:pStyle w:val="05"/>
        <w:ind w:left="1413" w:hanging="333"/>
      </w:pPr>
      <w:r w:rsidRPr="00441C58">
        <w:t>(A)</w:t>
      </w:r>
      <w:r w:rsidRPr="00441C58">
        <w:rPr>
          <w:rFonts w:hint="eastAsia"/>
        </w:rPr>
        <w:t>地下經濟</w:t>
      </w:r>
      <w:r w:rsidR="00A036AE">
        <w:rPr>
          <w:rFonts w:hint="eastAsia"/>
        </w:rPr>
        <w:tab/>
      </w:r>
      <w:r w:rsidR="00A036AE">
        <w:rPr>
          <w:rFonts w:hint="eastAsia"/>
        </w:rPr>
        <w:tab/>
      </w:r>
      <w:r w:rsidR="000C1B7B" w:rsidRPr="00441C58">
        <w:t>(B)</w:t>
      </w:r>
      <w:r w:rsidR="000C1B7B" w:rsidRPr="00441C58">
        <w:rPr>
          <w:rFonts w:hint="eastAsia"/>
        </w:rPr>
        <w:t>外部成本與效益</w:t>
      </w:r>
    </w:p>
    <w:p w:rsidR="00441C58" w:rsidRPr="00441C58" w:rsidRDefault="000C1B7B" w:rsidP="00441C58">
      <w:pPr>
        <w:pStyle w:val="05"/>
        <w:ind w:left="1413" w:hanging="333"/>
      </w:pPr>
      <w:r w:rsidRPr="00441C58">
        <w:t>(C)</w:t>
      </w:r>
      <w:r w:rsidRPr="00441C58">
        <w:rPr>
          <w:rFonts w:hint="eastAsia"/>
        </w:rPr>
        <w:t>生活品質之變動</w:t>
      </w:r>
      <w:r w:rsidR="00A036AE">
        <w:rPr>
          <w:rFonts w:hint="eastAsia"/>
        </w:rPr>
        <w:tab/>
      </w:r>
      <w:r w:rsidR="00A036AE">
        <w:rPr>
          <w:rFonts w:hint="eastAsia"/>
        </w:rPr>
        <w:tab/>
      </w:r>
      <w:r w:rsidR="00441C58" w:rsidRPr="00441C58">
        <w:t>(D)</w:t>
      </w:r>
      <w:r w:rsidR="00441C58" w:rsidRPr="00441C58">
        <w:rPr>
          <w:rFonts w:hint="eastAsia"/>
        </w:rPr>
        <w:t>非市場交易之產出</w:t>
      </w:r>
    </w:p>
    <w:p w:rsidR="00441C58" w:rsidRPr="00441C58" w:rsidRDefault="00A036AE" w:rsidP="00A036AE">
      <w:pPr>
        <w:pStyle w:val="04"/>
        <w:ind w:left="1087" w:hanging="1087"/>
      </w:pPr>
      <w:r>
        <w:t>(</w:t>
      </w:r>
      <w:r>
        <w:rPr>
          <w:rFonts w:hint="eastAsia"/>
        </w:rPr>
        <w:tab/>
      </w:r>
      <w:r>
        <w:t>)</w:t>
      </w:r>
      <w:r w:rsidR="00441C58" w:rsidRPr="00441C58">
        <w:t>33.</w:t>
      </w:r>
      <w:r>
        <w:rPr>
          <w:rFonts w:hint="eastAsia"/>
        </w:rPr>
        <w:tab/>
      </w:r>
      <w:r w:rsidR="00441C58" w:rsidRPr="00441C58">
        <w:rPr>
          <w:rFonts w:hint="eastAsia"/>
        </w:rPr>
        <w:t>若採納性別主流化觀點，檢視該國勞動參與率和家務勞動相關數據，那麼該組織最可能倡議的政策為何？</w:t>
      </w:r>
    </w:p>
    <w:p w:rsidR="00441C58" w:rsidRPr="00441C58" w:rsidRDefault="00441C58" w:rsidP="00441C58">
      <w:pPr>
        <w:pStyle w:val="05"/>
        <w:ind w:left="1413" w:hanging="333"/>
      </w:pPr>
      <w:r w:rsidRPr="00441C58">
        <w:t>(A)</w:t>
      </w:r>
      <w:r w:rsidRPr="00441C58">
        <w:rPr>
          <w:rFonts w:hint="eastAsia"/>
        </w:rPr>
        <w:t>保障勞動市場中的男女同工同酬</w:t>
      </w:r>
      <w:r w:rsidR="00A036AE">
        <w:rPr>
          <w:rFonts w:hint="eastAsia"/>
        </w:rPr>
        <w:tab/>
      </w:r>
      <w:r w:rsidR="000C1B7B" w:rsidRPr="00441C58">
        <w:t>(B)</w:t>
      </w:r>
      <w:r w:rsidR="000C1B7B" w:rsidRPr="00441C58">
        <w:rPr>
          <w:rFonts w:hint="eastAsia"/>
        </w:rPr>
        <w:t>推動就業父母均享育嬰假之政策</w:t>
      </w:r>
    </w:p>
    <w:p w:rsidR="00441C58" w:rsidRPr="00441C58" w:rsidRDefault="000C1B7B" w:rsidP="00441C58">
      <w:pPr>
        <w:pStyle w:val="05"/>
        <w:ind w:left="1413" w:hanging="333"/>
      </w:pPr>
      <w:r w:rsidRPr="00441C58">
        <w:t>(C)</w:t>
      </w:r>
      <w:r w:rsidRPr="00441C58">
        <w:rPr>
          <w:rFonts w:hint="eastAsia"/>
        </w:rPr>
        <w:t>制訂法令實現就業多元性別平等</w:t>
      </w:r>
      <w:r w:rsidR="00A036AE">
        <w:rPr>
          <w:rFonts w:hint="eastAsia"/>
        </w:rPr>
        <w:tab/>
      </w:r>
      <w:r w:rsidR="00441C58" w:rsidRPr="00441C58">
        <w:t>(D)</w:t>
      </w:r>
      <w:r w:rsidR="00441C58" w:rsidRPr="00441C58">
        <w:rPr>
          <w:rFonts w:hint="eastAsia"/>
        </w:rPr>
        <w:t>擴大育幼以及照護勞動產業規模</w:t>
      </w:r>
    </w:p>
    <w:p w:rsidR="00441C58" w:rsidRPr="00441C58" w:rsidRDefault="00A036AE" w:rsidP="00A036AE">
      <w:pPr>
        <w:pStyle w:val="04"/>
        <w:ind w:left="1087" w:hanging="1087"/>
      </w:pPr>
      <w:r>
        <w:t>(</w:t>
      </w:r>
      <w:r>
        <w:rPr>
          <w:rFonts w:hint="eastAsia"/>
        </w:rPr>
        <w:tab/>
      </w:r>
      <w:r>
        <w:t>)</w:t>
      </w:r>
      <w:r w:rsidR="00441C58" w:rsidRPr="00441C58">
        <w:t>34.</w:t>
      </w:r>
      <w:r>
        <w:rPr>
          <w:rFonts w:hint="eastAsia"/>
        </w:rPr>
        <w:tab/>
      </w:r>
      <w:r w:rsidR="00441C58" w:rsidRPr="00441C58">
        <w:rPr>
          <w:rFonts w:hint="eastAsia"/>
        </w:rPr>
        <w:t>依據題文資訊，若該國政府施政欲回應其民間倡議組織對「托育公共化」的主張，從解決民眾問題與社會重分配的角度切入，下列哪項政策最符合「促進人民福祉與維護公平正義」的統治正當性？</w:t>
      </w:r>
    </w:p>
    <w:p w:rsidR="00985AB2" w:rsidRDefault="00441C58" w:rsidP="00441C58">
      <w:pPr>
        <w:pStyle w:val="05"/>
        <w:ind w:left="1413" w:hanging="333"/>
        <w:rPr>
          <w:rFonts w:hint="eastAsia"/>
        </w:rPr>
      </w:pPr>
      <w:r w:rsidRPr="00441C58">
        <w:t>(A)</w:t>
      </w:r>
      <w:r w:rsidRPr="00441C58">
        <w:rPr>
          <w:rFonts w:hint="eastAsia"/>
        </w:rPr>
        <w:t>收購私立托育機構將其轉型為公立</w:t>
      </w:r>
      <w:r w:rsidR="000C1B7B">
        <w:rPr>
          <w:rFonts w:hint="eastAsia"/>
        </w:rPr>
        <w:tab/>
      </w:r>
      <w:r w:rsidR="000C1B7B" w:rsidRPr="00441C58">
        <w:t>(B)</w:t>
      </w:r>
      <w:r w:rsidR="000C1B7B" w:rsidRPr="00441C58">
        <w:rPr>
          <w:rFonts w:hint="eastAsia"/>
        </w:rPr>
        <w:t>降低托育從業門檻並獎助投入產業</w:t>
      </w:r>
    </w:p>
    <w:p w:rsidR="00441C58" w:rsidRPr="00441C58" w:rsidRDefault="00441C58" w:rsidP="00441C58">
      <w:pPr>
        <w:pStyle w:val="05"/>
        <w:ind w:left="1413" w:hanging="333"/>
      </w:pPr>
      <w:r w:rsidRPr="00441C58">
        <w:t>(C)</w:t>
      </w:r>
      <w:r w:rsidRPr="00441C58">
        <w:rPr>
          <w:rFonts w:hint="eastAsia"/>
        </w:rPr>
        <w:t>發放育兒家庭托育補助或育兒津貼</w:t>
      </w:r>
      <w:r w:rsidR="000C1B7B">
        <w:rPr>
          <w:rFonts w:hint="eastAsia"/>
        </w:rPr>
        <w:tab/>
      </w:r>
      <w:r w:rsidRPr="00441C58">
        <w:t>(D)</w:t>
      </w:r>
      <w:r w:rsidRPr="00441C58">
        <w:rPr>
          <w:rFonts w:hint="eastAsia"/>
        </w:rPr>
        <w:t>補貼民間托育業者擴大托育的規模</w:t>
      </w:r>
    </w:p>
    <w:p w:rsidR="00441C58" w:rsidRPr="00A036AE" w:rsidRDefault="000C1B7B" w:rsidP="00A036AE">
      <w:pPr>
        <w:pStyle w:val="af6"/>
        <w:rPr>
          <w:u w:val="single"/>
        </w:rPr>
      </w:pPr>
      <w:r>
        <w:rPr>
          <w:u w:val="single"/>
        </w:rPr>
        <w:br w:type="page"/>
      </w:r>
      <w:r w:rsidR="00441C58" w:rsidRPr="00A036AE">
        <w:rPr>
          <w:u w:val="single"/>
        </w:rPr>
        <w:lastRenderedPageBreak/>
        <w:t>35</w:t>
      </w:r>
      <w:r>
        <w:rPr>
          <w:rFonts w:hint="eastAsia"/>
          <w:u w:val="single"/>
        </w:rPr>
        <w:t>-</w:t>
      </w:r>
      <w:r w:rsidR="00441C58" w:rsidRPr="00A036AE">
        <w:rPr>
          <w:u w:val="single"/>
        </w:rPr>
        <w:t>36</w:t>
      </w:r>
      <w:r w:rsidR="00441C58" w:rsidRPr="00A036AE">
        <w:rPr>
          <w:rFonts w:hint="eastAsia"/>
          <w:u w:val="single"/>
        </w:rPr>
        <w:t>為題組</w:t>
      </w:r>
    </w:p>
    <w:p w:rsidR="00441C58" w:rsidRPr="00441C58" w:rsidRDefault="00441C58" w:rsidP="00A036AE">
      <w:pPr>
        <w:pStyle w:val="af6"/>
        <w:adjustRightInd w:val="0"/>
        <w:snapToGrid w:val="0"/>
        <w:spacing w:line="320" w:lineRule="exact"/>
      </w:pPr>
      <w:r w:rsidRPr="00441C58">
        <w:rPr>
          <w:rFonts w:hint="eastAsia"/>
        </w:rPr>
        <w:t>根據統計，某國性侵害發生比例明顯高於他國，且受害人中百分之九十為女性。某學者研究發現，該國民眾對性侵案有兩個普遍看法：一、認為性侵害案件的主因應歸責於女性受害人，穿著暴露或言行隨便，引發男性的衝動犯罪而導致；二、不論受害者性別，受害者的家人親友，常認為受害者是家族的恥辱，導致受害者經常不敢聲張，而加害人則經常獲得輕縱。學者因此認為，問題的癥結在於改變特定社會關係結構下所產生的不當價值觀。</w:t>
      </w:r>
    </w:p>
    <w:p w:rsidR="00441C58" w:rsidRPr="00441C58" w:rsidRDefault="00A036AE" w:rsidP="00A036AE">
      <w:pPr>
        <w:pStyle w:val="04"/>
        <w:ind w:left="1087" w:hanging="1087"/>
      </w:pPr>
      <w:r>
        <w:t>(</w:t>
      </w:r>
      <w:r>
        <w:rPr>
          <w:rFonts w:hint="eastAsia"/>
        </w:rPr>
        <w:tab/>
      </w:r>
      <w:r>
        <w:t>)</w:t>
      </w:r>
      <w:r w:rsidR="00441C58" w:rsidRPr="00441C58">
        <w:t>35.</w:t>
      </w:r>
      <w:r>
        <w:rPr>
          <w:rFonts w:hint="eastAsia"/>
        </w:rPr>
        <w:tab/>
      </w:r>
      <w:r w:rsidR="00441C58" w:rsidRPr="00441C58">
        <w:rPr>
          <w:rFonts w:hint="eastAsia"/>
        </w:rPr>
        <w:t>該學者根據其研究發現，最可能進一步提出哪項性別平等的主張？</w:t>
      </w:r>
    </w:p>
    <w:p w:rsidR="00441C58" w:rsidRPr="00441C58" w:rsidRDefault="00441C58" w:rsidP="00441C58">
      <w:pPr>
        <w:pStyle w:val="05"/>
        <w:ind w:left="1413" w:hanging="333"/>
      </w:pPr>
      <w:r w:rsidRPr="00441C58">
        <w:t>(A)</w:t>
      </w:r>
      <w:r w:rsidRPr="00441C58">
        <w:rPr>
          <w:rFonts w:hint="eastAsia"/>
        </w:rPr>
        <w:t>僅譴責受害者言行屬不公平的雙重標準，應一併檢討加害者的言行</w:t>
      </w:r>
    </w:p>
    <w:p w:rsidR="00441C58" w:rsidRPr="00441C58" w:rsidRDefault="00441C58" w:rsidP="00441C58">
      <w:pPr>
        <w:pStyle w:val="05"/>
        <w:ind w:left="1413" w:hanging="333"/>
      </w:pPr>
      <w:r w:rsidRPr="00441C58">
        <w:t>(B)</w:t>
      </w:r>
      <w:r w:rsidRPr="00441C58">
        <w:rPr>
          <w:rFonts w:hint="eastAsia"/>
        </w:rPr>
        <w:t>男性具資源優勢，且為女性受侵害之加害者，因此社會應予以譴責</w:t>
      </w:r>
    </w:p>
    <w:p w:rsidR="00441C58" w:rsidRPr="00441C58" w:rsidRDefault="00441C58" w:rsidP="00441C58">
      <w:pPr>
        <w:pStyle w:val="05"/>
        <w:ind w:left="1413" w:hanging="333"/>
      </w:pPr>
      <w:r w:rsidRPr="00441C58">
        <w:t>(C)</w:t>
      </w:r>
      <w:r w:rsidRPr="00441C58">
        <w:rPr>
          <w:rFonts w:hint="eastAsia"/>
        </w:rPr>
        <w:t>性侵害現象之根源為權力不平等，故應積極改善各項性別權力結構</w:t>
      </w:r>
    </w:p>
    <w:p w:rsidR="00441C58" w:rsidRPr="00441C58" w:rsidRDefault="00441C58" w:rsidP="00441C58">
      <w:pPr>
        <w:pStyle w:val="05"/>
        <w:ind w:left="1413" w:hanging="333"/>
      </w:pPr>
      <w:r w:rsidRPr="00441C58">
        <w:t>(D)</w:t>
      </w:r>
      <w:r w:rsidRPr="00441C58">
        <w:rPr>
          <w:rFonts w:hint="eastAsia"/>
        </w:rPr>
        <w:t>女性受害比例較高，說明其體力屬弱勢，因此國家須積極立法保護</w:t>
      </w:r>
    </w:p>
    <w:p w:rsidR="00441C58" w:rsidRPr="00441C58" w:rsidRDefault="00A036AE" w:rsidP="00A036AE">
      <w:pPr>
        <w:pStyle w:val="04"/>
        <w:ind w:left="1087" w:hanging="1087"/>
      </w:pPr>
      <w:r>
        <w:t>(</w:t>
      </w:r>
      <w:r>
        <w:rPr>
          <w:rFonts w:hint="eastAsia"/>
        </w:rPr>
        <w:tab/>
      </w:r>
      <w:r>
        <w:t>)</w:t>
      </w:r>
      <w:r w:rsidR="00441C58" w:rsidRPr="00441C58">
        <w:t>36.</w:t>
      </w:r>
      <w:r>
        <w:rPr>
          <w:rFonts w:hint="eastAsia"/>
        </w:rPr>
        <w:tab/>
      </w:r>
      <w:r w:rsidR="00441C58" w:rsidRPr="00441C58">
        <w:rPr>
          <w:rFonts w:hint="eastAsia"/>
        </w:rPr>
        <w:t>法律的規定彰顯出社會價值觀，因此我國針對性侵害行為的處罰，歷經重要立法修正。下述修正項目，何者最符合該學者的主張？</w:t>
      </w:r>
    </w:p>
    <w:p w:rsidR="00441C58" w:rsidRPr="00441C58" w:rsidRDefault="00441C58" w:rsidP="00441C58">
      <w:pPr>
        <w:pStyle w:val="05"/>
        <w:ind w:left="1413" w:hanging="333"/>
      </w:pPr>
      <w:r w:rsidRPr="00441C58">
        <w:t>(A)</w:t>
      </w:r>
      <w:r w:rsidRPr="00441C58">
        <w:rPr>
          <w:rFonts w:hint="eastAsia"/>
        </w:rPr>
        <w:t>明訂加害人必須接受強制治療與輔導教育，以預防再犯</w:t>
      </w:r>
    </w:p>
    <w:p w:rsidR="00441C58" w:rsidRPr="00441C58" w:rsidRDefault="00441C58" w:rsidP="00441C58">
      <w:pPr>
        <w:pStyle w:val="05"/>
        <w:ind w:left="1413" w:hanging="333"/>
      </w:pPr>
      <w:r w:rsidRPr="00441C58">
        <w:t>(B)</w:t>
      </w:r>
      <w:r w:rsidRPr="00441C58">
        <w:rPr>
          <w:rFonts w:hint="eastAsia"/>
        </w:rPr>
        <w:t>修正罪章名，強調性侵害乃損害性自主權而非社會風俗</w:t>
      </w:r>
    </w:p>
    <w:p w:rsidR="00441C58" w:rsidRPr="00441C58" w:rsidRDefault="00441C58" w:rsidP="00441C58">
      <w:pPr>
        <w:pStyle w:val="05"/>
        <w:ind w:left="1413" w:hanging="333"/>
      </w:pPr>
      <w:r w:rsidRPr="00441C58">
        <w:t>(C)</w:t>
      </w:r>
      <w:r w:rsidRPr="00441C58">
        <w:rPr>
          <w:rFonts w:hint="eastAsia"/>
        </w:rPr>
        <w:t>大幅提高相關刑責，以昭告社會並形成嚇阻作用</w:t>
      </w:r>
    </w:p>
    <w:p w:rsidR="00441C58" w:rsidRPr="00441C58" w:rsidRDefault="00441C58" w:rsidP="00441C58">
      <w:pPr>
        <w:pStyle w:val="05"/>
        <w:ind w:left="1413" w:hanging="333"/>
      </w:pPr>
      <w:r w:rsidRPr="00441C58">
        <w:t>(D)</w:t>
      </w:r>
      <w:r w:rsidRPr="00441C58">
        <w:rPr>
          <w:rFonts w:hint="eastAsia"/>
        </w:rPr>
        <w:t>增列受害人檔案之保密規定，保護其免再次受辱</w:t>
      </w:r>
    </w:p>
    <w:p w:rsidR="00441C58" w:rsidRPr="00A036AE" w:rsidRDefault="00441C58" w:rsidP="00A036AE">
      <w:pPr>
        <w:pStyle w:val="af6"/>
        <w:rPr>
          <w:u w:val="single"/>
        </w:rPr>
      </w:pPr>
      <w:r w:rsidRPr="00A036AE">
        <w:rPr>
          <w:u w:val="single"/>
        </w:rPr>
        <w:t>37</w:t>
      </w:r>
      <w:r w:rsidR="000C1B7B">
        <w:rPr>
          <w:rFonts w:hint="eastAsia"/>
          <w:u w:val="single"/>
        </w:rPr>
        <w:t>-</w:t>
      </w:r>
      <w:r w:rsidRPr="00A036AE">
        <w:rPr>
          <w:u w:val="single"/>
        </w:rPr>
        <w:t>38</w:t>
      </w:r>
      <w:r w:rsidRPr="00A036AE">
        <w:rPr>
          <w:rFonts w:hint="eastAsia"/>
          <w:u w:val="single"/>
        </w:rPr>
        <w:t>為題組</w:t>
      </w:r>
    </w:p>
    <w:p w:rsidR="00441C58" w:rsidRPr="00441C58" w:rsidRDefault="00441C58" w:rsidP="00A036AE">
      <w:pPr>
        <w:pStyle w:val="af6"/>
      </w:pPr>
      <w:r w:rsidRPr="00441C58">
        <w:rPr>
          <w:rFonts w:hint="eastAsia"/>
        </w:rPr>
        <w:t>某國人民因為飲酒過量導致死亡率過高，加上酒駕肇事傷人情況嚴重，該國為了促進國人身心健康，採取各項抑制酒類產品使用之措施，如對廠商課徵酒類健康福利捐（酒類規費），並以此規費之收入，支應國民健康保險、酒駕防治等費用；要求酒類包裝必須記載警語，警告飲酒之危害；要求除部分公共場所得設置酒吧外，大多數公共場所不得飲酒等措施。</w:t>
      </w:r>
    </w:p>
    <w:p w:rsidR="00441C58" w:rsidRPr="00441C58" w:rsidRDefault="00A036AE" w:rsidP="00A036AE">
      <w:pPr>
        <w:pStyle w:val="04"/>
        <w:ind w:left="1087" w:hanging="1087"/>
      </w:pPr>
      <w:r>
        <w:t>(</w:t>
      </w:r>
      <w:r>
        <w:rPr>
          <w:rFonts w:hint="eastAsia"/>
        </w:rPr>
        <w:tab/>
      </w:r>
      <w:r>
        <w:t>)</w:t>
      </w:r>
      <w:r w:rsidR="00441C58" w:rsidRPr="00441C58">
        <w:t>37.</w:t>
      </w:r>
      <w:r>
        <w:rPr>
          <w:rFonts w:hint="eastAsia"/>
        </w:rPr>
        <w:tab/>
      </w:r>
      <w:r w:rsidR="00441C58" w:rsidRPr="00441C58">
        <w:rPr>
          <w:rFonts w:hint="eastAsia"/>
        </w:rPr>
        <w:t>如以我國憲法人權保障之觀點來評論這些措施，下列哪項敘述正確？</w:t>
      </w:r>
    </w:p>
    <w:p w:rsidR="00441C58" w:rsidRPr="00441C58" w:rsidRDefault="00441C58" w:rsidP="00441C58">
      <w:pPr>
        <w:pStyle w:val="05"/>
        <w:ind w:left="1413" w:hanging="333"/>
      </w:pPr>
      <w:r w:rsidRPr="00441C58">
        <w:t>(A)</w:t>
      </w:r>
      <w:r w:rsidRPr="00441C58">
        <w:rPr>
          <w:rFonts w:hint="eastAsia"/>
        </w:rPr>
        <w:t>因酒類危害人體健康，故依法要求酒類包裝記載警語，並未限制人民自由</w:t>
      </w:r>
    </w:p>
    <w:p w:rsidR="00441C58" w:rsidRPr="00441C58" w:rsidRDefault="00441C58" w:rsidP="00441C58">
      <w:pPr>
        <w:pStyle w:val="05"/>
        <w:ind w:left="1413" w:hanging="333"/>
      </w:pPr>
      <w:r w:rsidRPr="00441C58">
        <w:t>(B)</w:t>
      </w:r>
      <w:r w:rsidRPr="00441C58">
        <w:rPr>
          <w:rFonts w:hint="eastAsia"/>
        </w:rPr>
        <w:t>透過酒類規費來增加飲酒者消費負擔，係以限制人民財產來追求社會公益</w:t>
      </w:r>
    </w:p>
    <w:p w:rsidR="00441C58" w:rsidRPr="00441C58" w:rsidRDefault="00441C58" w:rsidP="00441C58">
      <w:pPr>
        <w:pStyle w:val="05"/>
        <w:ind w:left="1413" w:hanging="333"/>
      </w:pPr>
      <w:r w:rsidRPr="00441C58">
        <w:t>(C)</w:t>
      </w:r>
      <w:r w:rsidRPr="00441C58">
        <w:rPr>
          <w:rFonts w:hint="eastAsia"/>
        </w:rPr>
        <w:t>因酒類會嚴重傷害人民健康，故飲酒者並無飲酒自由，公共場所禁酒合憲</w:t>
      </w:r>
    </w:p>
    <w:p w:rsidR="00441C58" w:rsidRPr="00441C58" w:rsidRDefault="00441C58" w:rsidP="00441C58">
      <w:pPr>
        <w:pStyle w:val="05"/>
        <w:ind w:left="1413" w:hanging="333"/>
      </w:pPr>
      <w:r w:rsidRPr="00441C58">
        <w:t>(D)</w:t>
      </w:r>
      <w:r w:rsidRPr="00441C58">
        <w:rPr>
          <w:rFonts w:hint="eastAsia"/>
        </w:rPr>
        <w:t>因修法全面禁止飲酒有助維護人民健康權，因而此一作法並不會侵害人權</w:t>
      </w:r>
    </w:p>
    <w:p w:rsidR="00441C58" w:rsidRPr="00441C58" w:rsidRDefault="00A036AE" w:rsidP="00A036AE">
      <w:pPr>
        <w:pStyle w:val="04"/>
        <w:ind w:left="1087" w:hanging="1087"/>
      </w:pPr>
      <w:r>
        <w:t>(</w:t>
      </w:r>
      <w:r>
        <w:rPr>
          <w:rFonts w:hint="eastAsia"/>
        </w:rPr>
        <w:tab/>
      </w:r>
      <w:r>
        <w:t>)</w:t>
      </w:r>
      <w:r w:rsidR="00441C58" w:rsidRPr="00441C58">
        <w:t>38.</w:t>
      </w:r>
      <w:r>
        <w:rPr>
          <w:rFonts w:hint="eastAsia"/>
        </w:rPr>
        <w:tab/>
      </w:r>
      <w:r w:rsidR="00441C58" w:rsidRPr="00441C58">
        <w:rPr>
          <w:rFonts w:hint="eastAsia"/>
        </w:rPr>
        <w:t>若以</w:t>
      </w:r>
      <w:r w:rsidR="00441C58" w:rsidRPr="00441C58">
        <w:t>P</w:t>
      </w:r>
      <w:r w:rsidR="00441C58" w:rsidRPr="00441C58">
        <w:rPr>
          <w:rFonts w:hint="eastAsia"/>
        </w:rPr>
        <w:t>代表酒類價格，</w:t>
      </w:r>
      <w:r w:rsidR="00441C58" w:rsidRPr="00441C58">
        <w:t>Q</w:t>
      </w:r>
      <w:r w:rsidR="00441C58" w:rsidRPr="00441C58">
        <w:rPr>
          <w:rFonts w:hint="eastAsia"/>
        </w:rPr>
        <w:t>代表酒類交易量，</w:t>
      </w:r>
      <w:r w:rsidR="00441C58" w:rsidRPr="00441C58">
        <w:t>S1</w:t>
      </w:r>
      <w:r w:rsidR="00441C58" w:rsidRPr="00441C58">
        <w:rPr>
          <w:rFonts w:hint="eastAsia"/>
        </w:rPr>
        <w:t>、</w:t>
      </w:r>
      <w:r w:rsidR="00441C58" w:rsidRPr="00441C58">
        <w:t>D1</w:t>
      </w:r>
      <w:r w:rsidR="00441C58" w:rsidRPr="00441C58">
        <w:rPr>
          <w:rFonts w:hint="eastAsia"/>
        </w:rPr>
        <w:t>為課徵酒類規費前，酒類市場的供給線與需求線，</w:t>
      </w:r>
      <w:r w:rsidR="00441C58" w:rsidRPr="00441C58">
        <w:t>S2</w:t>
      </w:r>
      <w:r w:rsidR="00441C58" w:rsidRPr="00441C58">
        <w:rPr>
          <w:rFonts w:hint="eastAsia"/>
        </w:rPr>
        <w:t>、</w:t>
      </w:r>
      <w:r w:rsidR="00441C58" w:rsidRPr="00441C58">
        <w:t>D2</w:t>
      </w:r>
      <w:r w:rsidR="00441C58" w:rsidRPr="00441C58">
        <w:rPr>
          <w:rFonts w:hint="eastAsia"/>
        </w:rPr>
        <w:t>為課徵酒類規費後，酒類市場的供給線與需求線。根據題文內容，在偏好不變下，有關課徵酒類規費，對酒類市場供給或需求的影響，下列何者正確？</w:t>
      </w:r>
    </w:p>
    <w:p w:rsidR="00441C58" w:rsidRPr="00441C58" w:rsidRDefault="00441C58" w:rsidP="005C2934">
      <w:pPr>
        <w:pStyle w:val="05"/>
        <w:ind w:left="1413" w:hanging="333"/>
        <w:textAlignment w:val="top"/>
      </w:pPr>
      <w:r w:rsidRPr="00441C58">
        <w:t>(A)</w:t>
      </w:r>
      <w:r w:rsidR="005C2934">
        <w:rPr>
          <w:rFonts w:hint="eastAsia"/>
        </w:rPr>
        <w:t xml:space="preserve"> </w:t>
      </w:r>
      <w:r w:rsidR="00A036AE">
        <w:rPr>
          <w:rFonts w:hint="eastAsia"/>
        </w:rPr>
        <w:pict>
          <v:shape id="_x0000_i1029" type="#_x0000_t75" style="width:78.15pt;height:78.9pt">
            <v:imagedata r:id="rId9" o:title="圖38題-A"/>
          </v:shape>
        </w:pict>
      </w:r>
      <w:r w:rsidR="00A036AE">
        <w:rPr>
          <w:rFonts w:hint="eastAsia"/>
        </w:rPr>
        <w:tab/>
      </w:r>
      <w:r w:rsidRPr="00441C58">
        <w:t>(B)</w:t>
      </w:r>
      <w:r w:rsidR="005C2934">
        <w:rPr>
          <w:rFonts w:hint="eastAsia"/>
        </w:rPr>
        <w:t xml:space="preserve"> </w:t>
      </w:r>
      <w:r w:rsidR="00A036AE">
        <w:pict>
          <v:shape id="_x0000_i1030" type="#_x0000_t75" style="width:78.15pt;height:78.9pt">
            <v:imagedata r:id="rId10" o:title="圖38題-B"/>
          </v:shape>
        </w:pict>
      </w:r>
      <w:r w:rsidR="00A036AE">
        <w:rPr>
          <w:rFonts w:hint="eastAsia"/>
        </w:rPr>
        <w:tab/>
      </w:r>
      <w:r w:rsidRPr="00441C58">
        <w:t>(C)</w:t>
      </w:r>
      <w:r w:rsidR="005C2934">
        <w:rPr>
          <w:rFonts w:hint="eastAsia"/>
        </w:rPr>
        <w:t xml:space="preserve"> </w:t>
      </w:r>
      <w:r w:rsidR="005C2934">
        <w:pict>
          <v:shape id="_x0000_i1031" type="#_x0000_t75" style="width:78.15pt;height:78.9pt">
            <v:imagedata r:id="rId11" o:title="圖38題-C"/>
          </v:shape>
        </w:pict>
      </w:r>
      <w:r w:rsidR="005C2934">
        <w:rPr>
          <w:rFonts w:hint="eastAsia"/>
        </w:rPr>
        <w:tab/>
      </w:r>
      <w:r w:rsidRPr="00441C58">
        <w:t>(D)</w:t>
      </w:r>
      <w:r w:rsidR="005C2934">
        <w:rPr>
          <w:rFonts w:hint="eastAsia"/>
        </w:rPr>
        <w:t xml:space="preserve"> </w:t>
      </w:r>
      <w:r w:rsidR="005C2934">
        <w:pict>
          <v:shape id="_x0000_i1032" type="#_x0000_t75" style="width:78.15pt;height:78.9pt">
            <v:imagedata r:id="rId12" o:title="圖38題-D"/>
          </v:shape>
        </w:pict>
      </w:r>
    </w:p>
    <w:p w:rsidR="00441C58" w:rsidRPr="00441C58" w:rsidRDefault="00985AB2" w:rsidP="005C2934">
      <w:pPr>
        <w:pStyle w:val="02"/>
      </w:pPr>
      <w:r>
        <w:br w:type="page"/>
      </w:r>
      <w:r w:rsidR="00441C58" w:rsidRPr="00441C58">
        <w:rPr>
          <w:rFonts w:hint="eastAsia"/>
        </w:rPr>
        <w:lastRenderedPageBreak/>
        <w:t>二、多選題（</w:t>
      </w:r>
      <w:r w:rsidR="00441C58" w:rsidRPr="00441C58">
        <w:t>24</w:t>
      </w:r>
      <w:r w:rsidR="00441C58" w:rsidRPr="00441C58">
        <w:rPr>
          <w:rFonts w:hint="eastAsia"/>
        </w:rPr>
        <w:t>分）</w:t>
      </w:r>
    </w:p>
    <w:p w:rsidR="00441C58" w:rsidRPr="00441C58" w:rsidRDefault="00441C58" w:rsidP="005C2934">
      <w:pPr>
        <w:pStyle w:val="03"/>
        <w:spacing w:after="120"/>
        <w:ind w:firstLineChars="0"/>
      </w:pPr>
      <w:r w:rsidRPr="00441C58">
        <w:rPr>
          <w:rFonts w:hint="eastAsia"/>
        </w:rPr>
        <w:t>說明：第</w:t>
      </w:r>
      <w:r w:rsidRPr="00441C58">
        <w:t>39</w:t>
      </w:r>
      <w:r w:rsidRPr="00441C58">
        <w:rPr>
          <w:rFonts w:hint="eastAsia"/>
        </w:rPr>
        <w:t>題至第</w:t>
      </w:r>
      <w:r w:rsidRPr="00441C58">
        <w:t>50</w:t>
      </w:r>
      <w:r w:rsidRPr="00441C58">
        <w:rPr>
          <w:rFonts w:hint="eastAsia"/>
        </w:rPr>
        <w:t>題，每題有</w:t>
      </w:r>
      <w:r w:rsidRPr="00441C58">
        <w:t>5</w:t>
      </w:r>
      <w:r w:rsidRPr="00441C58">
        <w:rPr>
          <w:rFonts w:hint="eastAsia"/>
        </w:rPr>
        <w:t>個選項，其中至少有一個是正確的選項，請將正確選項畫記在答案卡之「選擇題答案區」。各題之選項獨立判定，所有選項均答對者，得</w:t>
      </w:r>
      <w:r w:rsidRPr="00441C58">
        <w:t>2</w:t>
      </w:r>
      <w:r w:rsidRPr="00441C58">
        <w:rPr>
          <w:rFonts w:hint="eastAsia"/>
        </w:rPr>
        <w:t>分；答錯</w:t>
      </w:r>
      <w:r w:rsidRPr="00441C58">
        <w:t>1</w:t>
      </w:r>
      <w:r w:rsidRPr="00441C58">
        <w:rPr>
          <w:rFonts w:hint="eastAsia"/>
        </w:rPr>
        <w:t>個選項者，得</w:t>
      </w:r>
      <w:r w:rsidRPr="00441C58">
        <w:t>1.2</w:t>
      </w:r>
      <w:r w:rsidRPr="00441C58">
        <w:rPr>
          <w:rFonts w:hint="eastAsia"/>
        </w:rPr>
        <w:t>分；答錯</w:t>
      </w:r>
      <w:r w:rsidRPr="00441C58">
        <w:t>2</w:t>
      </w:r>
      <w:r w:rsidRPr="00441C58">
        <w:rPr>
          <w:rFonts w:hint="eastAsia"/>
        </w:rPr>
        <w:t>個選項者，得</w:t>
      </w:r>
      <w:r w:rsidRPr="00441C58">
        <w:t>0.4</w:t>
      </w:r>
      <w:r w:rsidRPr="00441C58">
        <w:rPr>
          <w:rFonts w:hint="eastAsia"/>
        </w:rPr>
        <w:t>分；答錯多於</w:t>
      </w:r>
      <w:r w:rsidRPr="00441C58">
        <w:t>2</w:t>
      </w:r>
      <w:r w:rsidRPr="00441C58">
        <w:rPr>
          <w:rFonts w:hint="eastAsia"/>
        </w:rPr>
        <w:t>個選項或所有選項均未作答者，該題以零分計算。</w:t>
      </w:r>
    </w:p>
    <w:p w:rsidR="00441C58" w:rsidRPr="00441C58" w:rsidRDefault="005C2934" w:rsidP="005C2934">
      <w:pPr>
        <w:pStyle w:val="04"/>
        <w:ind w:left="1087" w:hanging="1087"/>
      </w:pPr>
      <w:r>
        <w:t>(</w:t>
      </w:r>
      <w:r>
        <w:rPr>
          <w:rFonts w:hint="eastAsia"/>
        </w:rPr>
        <w:tab/>
      </w:r>
      <w:r>
        <w:t>)</w:t>
      </w:r>
      <w:r w:rsidR="00441C58" w:rsidRPr="00441C58">
        <w:t>39.</w:t>
      </w:r>
      <w:r>
        <w:rPr>
          <w:rFonts w:hint="eastAsia"/>
        </w:rPr>
        <w:tab/>
      </w:r>
      <w:r w:rsidR="00441C58" w:rsidRPr="00441C58">
        <w:rPr>
          <w:rFonts w:hint="eastAsia"/>
        </w:rPr>
        <w:t>媒體「近用權」的主張，在於平衡媒體與被報導人之間的不平等關係，或平衡主流社會與常被忽略的社會弱勢或多元群體間的資訊不平等問題。下列哪些情境符合「媒體近用權」的概念？</w:t>
      </w:r>
    </w:p>
    <w:p w:rsidR="00441C58" w:rsidRPr="00441C58" w:rsidRDefault="00441C58" w:rsidP="00441C58">
      <w:pPr>
        <w:pStyle w:val="05"/>
        <w:ind w:left="1413" w:hanging="333"/>
      </w:pPr>
      <w:r w:rsidRPr="00441C58">
        <w:t>(A)</w:t>
      </w:r>
      <w:r w:rsidRPr="00441C58">
        <w:rPr>
          <w:rFonts w:hint="eastAsia"/>
        </w:rPr>
        <w:t>某藥房因媒體對其囤積口罩圖謀暴利的報導有誤，請媒體提供公開答辯機會</w:t>
      </w:r>
    </w:p>
    <w:p w:rsidR="00441C58" w:rsidRPr="00441C58" w:rsidRDefault="00441C58" w:rsidP="00441C58">
      <w:pPr>
        <w:pStyle w:val="05"/>
        <w:ind w:left="1413" w:hanging="333"/>
      </w:pPr>
      <w:r w:rsidRPr="00441C58">
        <w:t>(B)</w:t>
      </w:r>
      <w:r w:rsidRPr="00441C58">
        <w:rPr>
          <w:rFonts w:hint="eastAsia"/>
        </w:rPr>
        <w:t>偏鄉農地長年受不明來源汙染，農民拍攝影片並利用媒體平臺「爆料」自救</w:t>
      </w:r>
    </w:p>
    <w:p w:rsidR="00441C58" w:rsidRPr="00441C58" w:rsidRDefault="00441C58" w:rsidP="00441C58">
      <w:pPr>
        <w:pStyle w:val="05"/>
        <w:ind w:left="1413" w:hanging="333"/>
      </w:pPr>
      <w:r w:rsidRPr="00441C58">
        <w:t>(C)</w:t>
      </w:r>
      <w:r w:rsidRPr="00441C58">
        <w:rPr>
          <w:rFonts w:hint="eastAsia"/>
        </w:rPr>
        <w:t>原住民族部落舉辦傳統祭儀活動，長老請電視臺播放族人所拍攝之活動影片</w:t>
      </w:r>
    </w:p>
    <w:p w:rsidR="00441C58" w:rsidRPr="00441C58" w:rsidRDefault="00441C58" w:rsidP="00441C58">
      <w:pPr>
        <w:pStyle w:val="05"/>
        <w:ind w:left="1413" w:hanging="333"/>
      </w:pPr>
      <w:r w:rsidRPr="00441C58">
        <w:t>(D)</w:t>
      </w:r>
      <w:r w:rsidRPr="00441C58">
        <w:rPr>
          <w:rFonts w:hint="eastAsia"/>
        </w:rPr>
        <w:t>某大電子公司辦理年終尾牙，邀請知名演藝人員登臺助興，並請電視臺報導</w:t>
      </w:r>
    </w:p>
    <w:p w:rsidR="00441C58" w:rsidRPr="00441C58" w:rsidRDefault="00441C58" w:rsidP="00441C58">
      <w:pPr>
        <w:pStyle w:val="05"/>
        <w:ind w:left="1413" w:hanging="333"/>
      </w:pPr>
      <w:r w:rsidRPr="00441C58">
        <w:t>(E)</w:t>
      </w:r>
      <w:r w:rsidRPr="00441C58">
        <w:rPr>
          <w:rFonts w:hint="eastAsia"/>
        </w:rPr>
        <w:t>電視綜藝節目，由主持人訪問各地特色小吃店，向觀眾推薦並收取廣告費用</w:t>
      </w:r>
    </w:p>
    <w:p w:rsidR="00441C58" w:rsidRPr="00441C58" w:rsidRDefault="005C2934" w:rsidP="005C2934">
      <w:pPr>
        <w:pStyle w:val="04"/>
        <w:ind w:left="1087" w:hanging="1087"/>
      </w:pPr>
      <w:r>
        <w:t>(</w:t>
      </w:r>
      <w:r>
        <w:rPr>
          <w:rFonts w:hint="eastAsia"/>
        </w:rPr>
        <w:tab/>
      </w:r>
      <w:r>
        <w:t>)</w:t>
      </w:r>
      <w:r w:rsidR="00441C58" w:rsidRPr="00441C58">
        <w:t>40.</w:t>
      </w:r>
      <w:r>
        <w:rPr>
          <w:rFonts w:hint="eastAsia"/>
        </w:rPr>
        <w:tab/>
      </w:r>
      <w:r w:rsidR="00441C58" w:rsidRPr="00441C58">
        <w:rPr>
          <w:rFonts w:hint="eastAsia"/>
        </w:rPr>
        <w:t>立法委員和縣市議員分屬我國中央與地方政府的民意代表。有關這兩者的比較，下列敘述哪些正確？</w:t>
      </w:r>
    </w:p>
    <w:p w:rsidR="005C2934" w:rsidRDefault="00441C58" w:rsidP="00441C58">
      <w:pPr>
        <w:pStyle w:val="05"/>
        <w:ind w:left="1413" w:hanging="333"/>
        <w:rPr>
          <w:rFonts w:hint="eastAsia"/>
        </w:rPr>
      </w:pPr>
      <w:r w:rsidRPr="00441C58">
        <w:t>(A)</w:t>
      </w:r>
      <w:r w:rsidRPr="00441C58">
        <w:rPr>
          <w:rFonts w:hint="eastAsia"/>
        </w:rPr>
        <w:t>選舉制度和任期與總統相同</w:t>
      </w:r>
    </w:p>
    <w:p w:rsidR="00985AB2" w:rsidRDefault="00985AB2" w:rsidP="00985AB2">
      <w:pPr>
        <w:pStyle w:val="05"/>
        <w:ind w:left="1413" w:hanging="333"/>
        <w:rPr>
          <w:rFonts w:hint="eastAsia"/>
        </w:rPr>
      </w:pPr>
      <w:r w:rsidRPr="00441C58">
        <w:t>(B)</w:t>
      </w:r>
      <w:r w:rsidRPr="00441C58">
        <w:rPr>
          <w:rFonts w:hint="eastAsia"/>
        </w:rPr>
        <w:t>應選名額均依人口比例計算</w:t>
      </w:r>
    </w:p>
    <w:p w:rsidR="00441C58" w:rsidRPr="00441C58" w:rsidRDefault="00441C58" w:rsidP="00985AB2">
      <w:pPr>
        <w:pStyle w:val="05"/>
        <w:ind w:left="1413" w:hanging="333"/>
      </w:pPr>
      <w:r w:rsidRPr="00441C58">
        <w:t>(C)</w:t>
      </w:r>
      <w:r w:rsidRPr="00441C58">
        <w:rPr>
          <w:rFonts w:hint="eastAsia"/>
        </w:rPr>
        <w:t>選上之後兩者都是公職人員</w:t>
      </w:r>
    </w:p>
    <w:p w:rsidR="00441C58" w:rsidRPr="00441C58" w:rsidRDefault="00441C58" w:rsidP="00441C58">
      <w:pPr>
        <w:pStyle w:val="05"/>
        <w:ind w:left="1413" w:hanging="333"/>
      </w:pPr>
      <w:r w:rsidRPr="00441C58">
        <w:t>(D)</w:t>
      </w:r>
      <w:r w:rsidRPr="00441C58">
        <w:rPr>
          <w:rFonts w:hint="eastAsia"/>
        </w:rPr>
        <w:t>都具有審議政府預算之職權</w:t>
      </w:r>
    </w:p>
    <w:p w:rsidR="00441C58" w:rsidRPr="00441C58" w:rsidRDefault="00441C58" w:rsidP="00441C58">
      <w:pPr>
        <w:pStyle w:val="05"/>
        <w:ind w:left="1413" w:hanging="333"/>
      </w:pPr>
      <w:r w:rsidRPr="00441C58">
        <w:t>(E)</w:t>
      </w:r>
      <w:r w:rsidRPr="00441C58">
        <w:rPr>
          <w:rFonts w:hint="eastAsia"/>
        </w:rPr>
        <w:t>都可對首長提出不信任投票</w:t>
      </w:r>
    </w:p>
    <w:p w:rsidR="00441C58" w:rsidRPr="00441C58" w:rsidRDefault="005C2934" w:rsidP="005C2934">
      <w:pPr>
        <w:pStyle w:val="04"/>
        <w:ind w:left="1087" w:hanging="1087"/>
      </w:pPr>
      <w:r>
        <w:t>(</w:t>
      </w:r>
      <w:r>
        <w:rPr>
          <w:rFonts w:hint="eastAsia"/>
        </w:rPr>
        <w:tab/>
      </w:r>
      <w:r>
        <w:t>)</w:t>
      </w:r>
      <w:r w:rsidR="00441C58" w:rsidRPr="00441C58">
        <w:t>41.</w:t>
      </w:r>
      <w:r>
        <w:rPr>
          <w:rFonts w:hint="eastAsia"/>
        </w:rPr>
        <w:tab/>
      </w:r>
      <w:r w:rsidR="00441C58" w:rsidRPr="00441C58">
        <w:rPr>
          <w:rFonts w:hint="eastAsia"/>
        </w:rPr>
        <w:t>甲販賣毒品中被警察發現而以現行犯逮捕。甲向警員提出下列主張，何者屬於甲受現行法律規定保障之權利？</w:t>
      </w:r>
    </w:p>
    <w:p w:rsidR="00441C58" w:rsidRPr="00441C58" w:rsidRDefault="00441C58" w:rsidP="00441C58">
      <w:pPr>
        <w:pStyle w:val="05"/>
        <w:ind w:left="1413" w:hanging="333"/>
      </w:pPr>
      <w:r w:rsidRPr="00441C58">
        <w:t>(A)</w:t>
      </w:r>
      <w:r w:rsidRPr="00441C58">
        <w:rPr>
          <w:rFonts w:hint="eastAsia"/>
        </w:rPr>
        <w:t>甲可以保持緘默，不必違背自己意思而為陳述</w:t>
      </w:r>
    </w:p>
    <w:p w:rsidR="00441C58" w:rsidRPr="00441C58" w:rsidRDefault="00441C58" w:rsidP="00441C58">
      <w:pPr>
        <w:pStyle w:val="05"/>
        <w:ind w:left="1413" w:hanging="333"/>
      </w:pPr>
      <w:r w:rsidRPr="00441C58">
        <w:t>(B)</w:t>
      </w:r>
      <w:r w:rsidRPr="00441C58">
        <w:rPr>
          <w:rFonts w:hint="eastAsia"/>
        </w:rPr>
        <w:t>甲可於被逮捕後，得要求選任辯護人到場協助</w:t>
      </w:r>
    </w:p>
    <w:p w:rsidR="00441C58" w:rsidRPr="00441C58" w:rsidRDefault="00441C58" w:rsidP="00441C58">
      <w:pPr>
        <w:pStyle w:val="05"/>
        <w:ind w:left="1413" w:hanging="333"/>
      </w:pPr>
      <w:r w:rsidRPr="00441C58">
        <w:t>(C)</w:t>
      </w:r>
      <w:r w:rsidRPr="00441C58">
        <w:rPr>
          <w:rFonts w:hint="eastAsia"/>
        </w:rPr>
        <w:t>甲可要求未著制服警員出示證件表明警察身分</w:t>
      </w:r>
    </w:p>
    <w:p w:rsidR="00441C58" w:rsidRPr="00441C58" w:rsidRDefault="00441C58" w:rsidP="00441C58">
      <w:pPr>
        <w:pStyle w:val="05"/>
        <w:ind w:left="1413" w:hanging="333"/>
      </w:pPr>
      <w:r w:rsidRPr="00441C58">
        <w:t>(D)</w:t>
      </w:r>
      <w:r w:rsidRPr="00441C58">
        <w:rPr>
          <w:rFonts w:hint="eastAsia"/>
        </w:rPr>
        <w:t>甲可要求警員公開調查犯罪的相關過程與結果</w:t>
      </w:r>
    </w:p>
    <w:p w:rsidR="00441C58" w:rsidRPr="00441C58" w:rsidRDefault="00441C58" w:rsidP="00441C58">
      <w:pPr>
        <w:pStyle w:val="05"/>
        <w:ind w:left="1413" w:hanging="333"/>
      </w:pPr>
      <w:r w:rsidRPr="00441C58">
        <w:t>(E)</w:t>
      </w:r>
      <w:r w:rsidRPr="00441C58">
        <w:rPr>
          <w:rFonts w:hint="eastAsia"/>
        </w:rPr>
        <w:t>甲可要求警員出示拘票，否則不得拘束其自由</w:t>
      </w:r>
    </w:p>
    <w:p w:rsidR="00441C58" w:rsidRPr="00441C58" w:rsidRDefault="005C2934" w:rsidP="005C2934">
      <w:pPr>
        <w:pStyle w:val="04"/>
        <w:ind w:left="1087" w:hanging="1087"/>
      </w:pPr>
      <w:r>
        <w:t>(</w:t>
      </w:r>
      <w:r>
        <w:rPr>
          <w:rFonts w:hint="eastAsia"/>
        </w:rPr>
        <w:tab/>
      </w:r>
      <w:r>
        <w:t>)</w:t>
      </w:r>
      <w:r w:rsidR="00441C58" w:rsidRPr="00441C58">
        <w:t>42.</w:t>
      </w:r>
      <w:r>
        <w:rPr>
          <w:rFonts w:hint="eastAsia"/>
        </w:rPr>
        <w:tab/>
      </w:r>
      <w:r w:rsidR="00441C58" w:rsidRPr="00441C58">
        <w:rPr>
          <w:rFonts w:hint="eastAsia"/>
        </w:rPr>
        <w:t>甲男與乙女於婚後依民法規定發生一定的權利義務關係，下列關於二人間權利義務內容之敘述何者正確？</w:t>
      </w:r>
    </w:p>
    <w:p w:rsidR="00441C58" w:rsidRPr="00441C58" w:rsidRDefault="00441C58" w:rsidP="00441C58">
      <w:pPr>
        <w:pStyle w:val="05"/>
        <w:ind w:left="1413" w:hanging="333"/>
      </w:pPr>
      <w:r w:rsidRPr="00441C58">
        <w:t>(A)</w:t>
      </w:r>
      <w:r w:rsidRPr="00441C58">
        <w:rPr>
          <w:rFonts w:hint="eastAsia"/>
        </w:rPr>
        <w:t>甲與乙依法須共同居住，除有正當理由，乙必須搬去甲的住所</w:t>
      </w:r>
    </w:p>
    <w:p w:rsidR="00441C58" w:rsidRPr="00441C58" w:rsidRDefault="00441C58" w:rsidP="00441C58">
      <w:pPr>
        <w:pStyle w:val="05"/>
        <w:ind w:left="1413" w:hanging="333"/>
      </w:pPr>
      <w:r w:rsidRPr="00441C58">
        <w:t>(B)</w:t>
      </w:r>
      <w:r w:rsidRPr="00441C58">
        <w:rPr>
          <w:rFonts w:hint="eastAsia"/>
        </w:rPr>
        <w:t>為表明已婚的身分，乙須前往戶政事務所改名冠上配偶之姓氏</w:t>
      </w:r>
    </w:p>
    <w:p w:rsidR="00441C58" w:rsidRPr="00441C58" w:rsidRDefault="00441C58" w:rsidP="00441C58">
      <w:pPr>
        <w:pStyle w:val="05"/>
        <w:ind w:left="1413" w:hanging="333"/>
      </w:pPr>
      <w:r w:rsidRPr="00441C58">
        <w:t>(C)</w:t>
      </w:r>
      <w:r w:rsidRPr="00441C58">
        <w:rPr>
          <w:rFonts w:hint="eastAsia"/>
        </w:rPr>
        <w:t>雙方未約定財產制，那麼兩人婚後的財產，將由夫妻各自所有</w:t>
      </w:r>
    </w:p>
    <w:p w:rsidR="00441C58" w:rsidRPr="00441C58" w:rsidRDefault="00441C58" w:rsidP="00441C58">
      <w:pPr>
        <w:pStyle w:val="05"/>
        <w:ind w:left="1413" w:hanging="333"/>
      </w:pPr>
      <w:r w:rsidRPr="00441C58">
        <w:t>(D)</w:t>
      </w:r>
      <w:r w:rsidRPr="00441C58">
        <w:rPr>
          <w:rFonts w:hint="eastAsia"/>
        </w:rPr>
        <w:t>甲與乙婚後生下小孩，必須由雙方共同約定來決定小孩的姓氏</w:t>
      </w:r>
    </w:p>
    <w:p w:rsidR="00441C58" w:rsidRPr="00441C58" w:rsidRDefault="00441C58" w:rsidP="00441C58">
      <w:pPr>
        <w:pStyle w:val="05"/>
        <w:ind w:left="1413" w:hanging="333"/>
      </w:pPr>
      <w:r w:rsidRPr="00441C58">
        <w:t>(E)</w:t>
      </w:r>
      <w:r w:rsidRPr="00441C58">
        <w:rPr>
          <w:rFonts w:hint="eastAsia"/>
        </w:rPr>
        <w:t>若兩人管教子女產生歧見時，為避免無法定奪，應由母親決定</w:t>
      </w:r>
    </w:p>
    <w:p w:rsidR="00441C58" w:rsidRPr="00441C58" w:rsidRDefault="005C2934" w:rsidP="005C2934">
      <w:pPr>
        <w:pStyle w:val="04"/>
        <w:ind w:left="1087" w:hanging="1087"/>
      </w:pPr>
      <w:r>
        <w:t>(</w:t>
      </w:r>
      <w:r>
        <w:rPr>
          <w:rFonts w:hint="eastAsia"/>
        </w:rPr>
        <w:tab/>
      </w:r>
      <w:r>
        <w:t>)</w:t>
      </w:r>
      <w:r w:rsidR="00441C58" w:rsidRPr="00441C58">
        <w:t>43.</w:t>
      </w:r>
      <w:r>
        <w:rPr>
          <w:rFonts w:hint="eastAsia"/>
        </w:rPr>
        <w:tab/>
      </w:r>
      <w:r w:rsidR="00441C58" w:rsidRPr="00441C58">
        <w:rPr>
          <w:rFonts w:hint="eastAsia"/>
        </w:rPr>
        <w:t>依據我國國家賠償法，在一定條件下，人民得請求國家賠償。下列何者屬於國家應負賠償責任之案例？</w:t>
      </w:r>
    </w:p>
    <w:p w:rsidR="00441C58" w:rsidRPr="00441C58" w:rsidRDefault="00441C58" w:rsidP="00441C58">
      <w:pPr>
        <w:pStyle w:val="05"/>
        <w:ind w:left="1413" w:hanging="333"/>
      </w:pPr>
      <w:r w:rsidRPr="00441C58">
        <w:t>(A)</w:t>
      </w:r>
      <w:r w:rsidRPr="00441C58">
        <w:rPr>
          <w:rFonts w:hint="eastAsia"/>
        </w:rPr>
        <w:t>國家基於興建道路之必要，徵收私人土地，依法給該地地主土地價金</w:t>
      </w:r>
    </w:p>
    <w:p w:rsidR="00441C58" w:rsidRPr="00441C58" w:rsidRDefault="00441C58" w:rsidP="00441C58">
      <w:pPr>
        <w:pStyle w:val="05"/>
        <w:ind w:left="1413" w:hanging="333"/>
      </w:pPr>
      <w:r w:rsidRPr="00441C58">
        <w:t>(B)</w:t>
      </w:r>
      <w:r w:rsidRPr="00441C58">
        <w:rPr>
          <w:rFonts w:hint="eastAsia"/>
        </w:rPr>
        <w:t>消防局未依法定期檢查工廠防火設施，導致失火時人員財物損失慘重</w:t>
      </w:r>
    </w:p>
    <w:p w:rsidR="00441C58" w:rsidRPr="00441C58" w:rsidRDefault="00441C58" w:rsidP="00441C58">
      <w:pPr>
        <w:pStyle w:val="05"/>
        <w:ind w:left="1413" w:hanging="333"/>
      </w:pPr>
      <w:r w:rsidRPr="00441C58">
        <w:t>(C)</w:t>
      </w:r>
      <w:r w:rsidRPr="00441C58">
        <w:rPr>
          <w:rFonts w:hint="eastAsia"/>
        </w:rPr>
        <w:t>國家公務員基於私人用途向商店購買文具用品，卻遲未給付文具貨款</w:t>
      </w:r>
    </w:p>
    <w:p w:rsidR="00441C58" w:rsidRPr="00441C58" w:rsidRDefault="00441C58" w:rsidP="00441C58">
      <w:pPr>
        <w:pStyle w:val="05"/>
        <w:ind w:left="1413" w:hanging="333"/>
      </w:pPr>
      <w:r w:rsidRPr="00441C58">
        <w:t>(D)</w:t>
      </w:r>
      <w:r w:rsidRPr="00441C58">
        <w:rPr>
          <w:rFonts w:hint="eastAsia"/>
        </w:rPr>
        <w:t>海關扣押貨物未予以妥善保管，致使貨物發霉損壞，造成所有人損失</w:t>
      </w:r>
    </w:p>
    <w:p w:rsidR="00441C58" w:rsidRPr="00441C58" w:rsidRDefault="00441C58" w:rsidP="00441C58">
      <w:pPr>
        <w:pStyle w:val="05"/>
        <w:ind w:left="1413" w:hanging="333"/>
      </w:pPr>
      <w:r w:rsidRPr="00441C58">
        <w:t>(E)</w:t>
      </w:r>
      <w:r w:rsidRPr="00441C58">
        <w:rPr>
          <w:rFonts w:hint="eastAsia"/>
        </w:rPr>
        <w:t>因鄉公所未能妥善維護路燈，造成路燈漏電，使附近居民觸電而受傷</w:t>
      </w:r>
    </w:p>
    <w:p w:rsidR="00441C58" w:rsidRPr="00441C58" w:rsidRDefault="005C2934" w:rsidP="005C2934">
      <w:pPr>
        <w:pStyle w:val="04"/>
        <w:ind w:left="1087" w:hanging="1087"/>
      </w:pPr>
      <w:r>
        <w:lastRenderedPageBreak/>
        <w:t>(</w:t>
      </w:r>
      <w:r>
        <w:rPr>
          <w:rFonts w:hint="eastAsia"/>
        </w:rPr>
        <w:tab/>
      </w:r>
      <w:r>
        <w:t>)</w:t>
      </w:r>
      <w:r w:rsidR="00441C58" w:rsidRPr="00441C58">
        <w:t>44.</w:t>
      </w:r>
      <w:r>
        <w:rPr>
          <w:rFonts w:hint="eastAsia"/>
        </w:rPr>
        <w:tab/>
      </w:r>
      <w:r w:rsidR="00441C58" w:rsidRPr="00441C58">
        <w:t>具有非敵對性（或稱共享性）之財貨，根據其具備排他性與否，可分為公共財與準公共財。下列是有關這兩種財貨之相關敘述，何者正確？</w:t>
      </w:r>
    </w:p>
    <w:p w:rsidR="00441C58" w:rsidRPr="00441C58" w:rsidRDefault="00441C58" w:rsidP="00441C58">
      <w:pPr>
        <w:pStyle w:val="05"/>
        <w:ind w:left="1413" w:hanging="333"/>
      </w:pPr>
      <w:r w:rsidRPr="00441C58">
        <w:t>(A)</w:t>
      </w:r>
      <w:r w:rsidRPr="00441C58">
        <w:t>公立大學在校學生住同一宿舍、使用公共衛浴，故學校宿舍是一種公共財</w:t>
      </w:r>
    </w:p>
    <w:p w:rsidR="00441C58" w:rsidRPr="00441C58" w:rsidRDefault="00441C58" w:rsidP="00441C58">
      <w:pPr>
        <w:pStyle w:val="05"/>
        <w:ind w:left="1413" w:hanging="333"/>
      </w:pPr>
      <w:r w:rsidRPr="00441C58">
        <w:t>(B)</w:t>
      </w:r>
      <w:r w:rsidRPr="00441C58">
        <w:t>付費有線電視節目具備非敵對性，但具排他性，故是屬於準公共財的財貨</w:t>
      </w:r>
    </w:p>
    <w:p w:rsidR="00441C58" w:rsidRPr="00441C58" w:rsidRDefault="00441C58" w:rsidP="00441C58">
      <w:pPr>
        <w:pStyle w:val="05"/>
        <w:ind w:left="1413" w:hanging="333"/>
      </w:pPr>
      <w:r w:rsidRPr="00441C58">
        <w:t>(C)</w:t>
      </w:r>
      <w:r w:rsidRPr="00441C58">
        <w:t>廠商不具提供公共財誘因，故政府應扮演生產者角色促進社會利益最大化</w:t>
      </w:r>
    </w:p>
    <w:p w:rsidR="00441C58" w:rsidRPr="00441C58" w:rsidRDefault="00441C58" w:rsidP="00441C58">
      <w:pPr>
        <w:pStyle w:val="05"/>
        <w:ind w:left="1413" w:hanging="333"/>
      </w:pPr>
      <w:r w:rsidRPr="00441C58">
        <w:t>(D)</w:t>
      </w:r>
      <w:r w:rsidRPr="00441C58">
        <w:t>公海漁業資源產權無法確定，故當達到濫捕情況時，此項資源即屬公共財</w:t>
      </w:r>
    </w:p>
    <w:p w:rsidR="00441C58" w:rsidRPr="00441C58" w:rsidRDefault="00441C58" w:rsidP="00441C58">
      <w:pPr>
        <w:pStyle w:val="05"/>
        <w:ind w:left="1413" w:hanging="333"/>
      </w:pPr>
      <w:r w:rsidRPr="00441C58">
        <w:t>(E)</w:t>
      </w:r>
      <w:r w:rsidRPr="00441C58">
        <w:t>我國高速公路屬準公共財，而且在行車流量變多時，便會出現擁擠的現象</w:t>
      </w:r>
    </w:p>
    <w:p w:rsidR="00441C58" w:rsidRPr="00441C58" w:rsidRDefault="005C2934" w:rsidP="005C2934">
      <w:pPr>
        <w:pStyle w:val="04"/>
        <w:ind w:left="1087" w:hanging="1087"/>
      </w:pPr>
      <w:r>
        <w:t>(</w:t>
      </w:r>
      <w:r>
        <w:rPr>
          <w:rFonts w:hint="eastAsia"/>
        </w:rPr>
        <w:tab/>
      </w:r>
      <w:r>
        <w:t>)</w:t>
      </w:r>
      <w:r w:rsidR="00441C58" w:rsidRPr="00441C58">
        <w:t>45.</w:t>
      </w:r>
      <w:r>
        <w:rPr>
          <w:rFonts w:hint="eastAsia"/>
        </w:rPr>
        <w:tab/>
      </w:r>
      <w:r w:rsidR="00441C58" w:rsidRPr="00441C58">
        <w:t>表六為臺灣於</w:t>
      </w:r>
      <w:r w:rsidR="00441C58" w:rsidRPr="00441C58">
        <w:t>2007</w:t>
      </w:r>
      <w:r w:rsidR="00441C58" w:rsidRPr="00441C58">
        <w:t>年至</w:t>
      </w:r>
      <w:r w:rsidR="00441C58" w:rsidRPr="00441C58">
        <w:t>2016</w:t>
      </w:r>
      <w:r w:rsidR="00441C58" w:rsidRPr="00441C58">
        <w:t>年間，以教育程度與年齡層等類別，所區分之失業率變化，其中</w:t>
      </w:r>
      <w:r w:rsidR="00441C58" w:rsidRPr="00441C58">
        <w:t>2008</w:t>
      </w:r>
      <w:r w:rsidR="00441C58" w:rsidRPr="00441C58">
        <w:t>年曾發生全球金融風暴，對失業率產生影響。根據表六所作之敘述，以下何者正確？</w:t>
      </w:r>
    </w:p>
    <w:p w:rsidR="00441C58" w:rsidRPr="00441C58" w:rsidRDefault="005C2934" w:rsidP="005C2934">
      <w:pPr>
        <w:pStyle w:val="14-"/>
      </w:pPr>
      <w:r>
        <w:rPr>
          <w:rFonts w:hint="eastAsia"/>
        </w:rPr>
        <w:tab/>
      </w:r>
      <w:r w:rsidR="00441C58" w:rsidRPr="00441C58">
        <w:t>表六</w:t>
      </w:r>
      <w:r>
        <w:rPr>
          <w:rFonts w:hint="eastAsia"/>
        </w:rPr>
        <w:tab/>
      </w:r>
      <w:r w:rsidR="00441C58" w:rsidRPr="00441C58">
        <w:t>（單位：</w:t>
      </w:r>
      <w:r w:rsidR="00441C58">
        <w:t>％</w:t>
      </w:r>
      <w:r w:rsidR="00441C58" w:rsidRPr="00441C58">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543"/>
        <w:gridCol w:w="1559"/>
        <w:gridCol w:w="1560"/>
        <w:gridCol w:w="1405"/>
        <w:gridCol w:w="1406"/>
        <w:gridCol w:w="1406"/>
      </w:tblGrid>
      <w:tr w:rsidR="005C2934" w:rsidRPr="005C2934" w:rsidTr="00892889">
        <w:tc>
          <w:tcPr>
            <w:tcW w:w="696" w:type="dxa"/>
            <w:vMerge w:val="restart"/>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年</w:t>
            </w:r>
          </w:p>
        </w:tc>
        <w:tc>
          <w:tcPr>
            <w:tcW w:w="4662" w:type="dxa"/>
            <w:gridSpan w:val="3"/>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教育程度</w:t>
            </w:r>
          </w:p>
        </w:tc>
        <w:tc>
          <w:tcPr>
            <w:tcW w:w="4217" w:type="dxa"/>
            <w:gridSpan w:val="3"/>
            <w:shd w:val="clear" w:color="auto" w:fill="auto"/>
            <w:tcMar>
              <w:top w:w="28" w:type="dxa"/>
              <w:left w:w="28" w:type="dxa"/>
              <w:bottom w:w="28" w:type="dxa"/>
              <w:right w:w="28" w:type="dxa"/>
            </w:tcMar>
            <w:vAlign w:val="center"/>
          </w:tcPr>
          <w:p w:rsidR="005C2934" w:rsidRPr="005C2934" w:rsidRDefault="005C2934" w:rsidP="00892889">
            <w:pPr>
              <w:pStyle w:val="15-"/>
            </w:pPr>
            <w:r w:rsidRPr="005C2934">
              <w:t>年齡層</w:t>
            </w:r>
          </w:p>
        </w:tc>
      </w:tr>
      <w:tr w:rsidR="005C2934" w:rsidRPr="005C2934" w:rsidTr="00892889">
        <w:tc>
          <w:tcPr>
            <w:tcW w:w="696" w:type="dxa"/>
            <w:vMerge/>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國中及以下</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高中、高職</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大專及以上</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15-24</w:t>
            </w:r>
            <w:r w:rsidRPr="005C2934">
              <w:t>歲</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25-44</w:t>
            </w:r>
            <w:r w:rsidRPr="005C2934">
              <w:t>歲</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45-64</w:t>
            </w:r>
            <w:r w:rsidRPr="005C2934">
              <w:t>歲</w:t>
            </w:r>
          </w:p>
        </w:tc>
      </w:tr>
      <w:tr w:rsidR="005C2934" w:rsidRPr="005C2934"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2007</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3.22</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4.31</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4.00</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10.65</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3.86</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2.24</w:t>
            </w:r>
          </w:p>
        </w:tc>
      </w:tr>
      <w:tr w:rsidR="005C2934" w:rsidRPr="005C2934"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2008</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3.76</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4.34</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4.21</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11.81</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4.02</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2.54</w:t>
            </w:r>
          </w:p>
        </w:tc>
      </w:tr>
      <w:tr w:rsidR="005C2934" w:rsidRPr="005C2934"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2009</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5.84</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6.19</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5.57</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14.49</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5.93</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3.90</w:t>
            </w:r>
          </w:p>
        </w:tc>
      </w:tr>
      <w:tr w:rsidR="005C2934" w:rsidRPr="005C2934"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2010</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4.83</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5.58</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5.12</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13.09</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5.35</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3.39</w:t>
            </w:r>
          </w:p>
        </w:tc>
      </w:tr>
      <w:tr w:rsidR="005C2934" w:rsidRPr="005C2934"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2011</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3.69</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4.66</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4.51</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12.47</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4.46</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2.64</w:t>
            </w:r>
          </w:p>
        </w:tc>
      </w:tr>
      <w:tr w:rsidR="005C2934" w:rsidRPr="005C2934"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2012</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3.52</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4.22</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4.58</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12.66</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4.38</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2.31</w:t>
            </w:r>
          </w:p>
        </w:tc>
      </w:tr>
      <w:tr w:rsidR="005C2934" w:rsidRPr="005C2934"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2013</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3.53</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4.11</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4.50</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13.17</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4.27</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2.25</w:t>
            </w:r>
          </w:p>
        </w:tc>
      </w:tr>
      <w:tr w:rsidR="005C2934" w:rsidRPr="005C2934"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2014</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3.20</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3.83</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4.35</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12.63</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4.13</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2.09</w:t>
            </w:r>
          </w:p>
        </w:tc>
      </w:tr>
      <w:tr w:rsidR="005C2934" w:rsidRPr="005C2934"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2015</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2.77</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3.83</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4.13</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12.05</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3.95</w:t>
            </w:r>
          </w:p>
        </w:tc>
        <w:tc>
          <w:tcPr>
            <w:tcW w:w="1406" w:type="dxa"/>
            <w:shd w:val="clear" w:color="auto" w:fill="auto"/>
            <w:tcMar>
              <w:top w:w="28" w:type="dxa"/>
              <w:left w:w="28" w:type="dxa"/>
              <w:bottom w:w="28" w:type="dxa"/>
              <w:right w:w="28" w:type="dxa"/>
            </w:tcMar>
            <w:vAlign w:val="center"/>
          </w:tcPr>
          <w:p w:rsidR="005C2934" w:rsidRPr="005C2934" w:rsidRDefault="005C2934" w:rsidP="00892889">
            <w:pPr>
              <w:pStyle w:val="15-"/>
            </w:pPr>
            <w:r w:rsidRPr="005C2934">
              <w:t>1.99</w:t>
            </w:r>
          </w:p>
        </w:tc>
      </w:tr>
      <w:tr w:rsidR="005C2934" w:rsidRPr="00441C58" w:rsidTr="00892889">
        <w:tc>
          <w:tcPr>
            <w:tcW w:w="696"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2016</w:t>
            </w:r>
          </w:p>
        </w:tc>
        <w:tc>
          <w:tcPr>
            <w:tcW w:w="1543"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3.09</w:t>
            </w:r>
          </w:p>
        </w:tc>
        <w:tc>
          <w:tcPr>
            <w:tcW w:w="1559"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3.90</w:t>
            </w:r>
          </w:p>
        </w:tc>
        <w:tc>
          <w:tcPr>
            <w:tcW w:w="1560"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4.23</w:t>
            </w:r>
          </w:p>
        </w:tc>
        <w:tc>
          <w:tcPr>
            <w:tcW w:w="1405" w:type="dxa"/>
            <w:shd w:val="clear" w:color="auto" w:fill="auto"/>
            <w:tcMar>
              <w:top w:w="28" w:type="dxa"/>
              <w:left w:w="28" w:type="dxa"/>
              <w:bottom w:w="28" w:type="dxa"/>
              <w:right w:w="28" w:type="dxa"/>
            </w:tcMar>
            <w:vAlign w:val="center"/>
          </w:tcPr>
          <w:p w:rsidR="005C2934" w:rsidRPr="005C2934" w:rsidRDefault="005C2934" w:rsidP="00892889">
            <w:pPr>
              <w:pStyle w:val="15-"/>
              <w:rPr>
                <w:rFonts w:hint="eastAsia"/>
              </w:rPr>
            </w:pPr>
            <w:r w:rsidRPr="005C2934">
              <w:t>12.12</w:t>
            </w:r>
          </w:p>
        </w:tc>
        <w:tc>
          <w:tcPr>
            <w:tcW w:w="1406" w:type="dxa"/>
            <w:shd w:val="clear" w:color="auto" w:fill="auto"/>
            <w:tcMar>
              <w:top w:w="28" w:type="dxa"/>
              <w:left w:w="28" w:type="dxa"/>
              <w:bottom w:w="28" w:type="dxa"/>
              <w:right w:w="28" w:type="dxa"/>
            </w:tcMar>
            <w:vAlign w:val="center"/>
          </w:tcPr>
          <w:p w:rsidR="005C2934" w:rsidRPr="00441C58" w:rsidRDefault="005C2934" w:rsidP="00892889">
            <w:pPr>
              <w:pStyle w:val="15-"/>
            </w:pPr>
            <w:r w:rsidRPr="005C2934">
              <w:t>4.08</w:t>
            </w:r>
          </w:p>
        </w:tc>
        <w:tc>
          <w:tcPr>
            <w:tcW w:w="1406" w:type="dxa"/>
            <w:shd w:val="clear" w:color="auto" w:fill="auto"/>
            <w:tcMar>
              <w:top w:w="28" w:type="dxa"/>
              <w:left w:w="28" w:type="dxa"/>
              <w:bottom w:w="28" w:type="dxa"/>
              <w:right w:w="28" w:type="dxa"/>
            </w:tcMar>
            <w:vAlign w:val="center"/>
          </w:tcPr>
          <w:p w:rsidR="005C2934" w:rsidRPr="00441C58" w:rsidRDefault="005C2934" w:rsidP="00892889">
            <w:pPr>
              <w:pStyle w:val="15-"/>
            </w:pPr>
            <w:r>
              <w:rPr>
                <w:rFonts w:hint="eastAsia"/>
              </w:rPr>
              <w:t>2.15</w:t>
            </w:r>
          </w:p>
        </w:tc>
      </w:tr>
    </w:tbl>
    <w:p w:rsidR="00441C58" w:rsidRPr="00441C58" w:rsidRDefault="00441C58" w:rsidP="00441C58">
      <w:pPr>
        <w:pStyle w:val="05"/>
        <w:ind w:left="1413" w:hanging="333"/>
      </w:pPr>
      <w:r w:rsidRPr="00441C58">
        <w:t>(A)</w:t>
      </w:r>
      <w:r w:rsidRPr="00441C58">
        <w:t>不論以何種類別區分，失業率均在</w:t>
      </w:r>
      <w:r w:rsidRPr="00441C58">
        <w:t>2008</w:t>
      </w:r>
      <w:r w:rsidRPr="00441C58">
        <w:t>年全球金融風暴之次年出現上揚</w:t>
      </w:r>
    </w:p>
    <w:p w:rsidR="00441C58" w:rsidRPr="00441C58" w:rsidRDefault="00441C58" w:rsidP="00441C58">
      <w:pPr>
        <w:pStyle w:val="05"/>
        <w:ind w:left="1413" w:hanging="333"/>
      </w:pPr>
      <w:r w:rsidRPr="00441C58">
        <w:t>(B)</w:t>
      </w:r>
      <w:r w:rsidRPr="00441C58">
        <w:t>高學歷有高失業率，</w:t>
      </w:r>
      <w:r w:rsidRPr="00441C58">
        <w:t>2007</w:t>
      </w:r>
      <w:r w:rsidRPr="00441C58">
        <w:t>年後大專及以上學歷的失業率為各學歷中最高</w:t>
      </w:r>
    </w:p>
    <w:p w:rsidR="00441C58" w:rsidRPr="00441C58" w:rsidRDefault="00441C58" w:rsidP="00441C58">
      <w:pPr>
        <w:pStyle w:val="05"/>
        <w:ind w:left="1413" w:hanging="333"/>
      </w:pPr>
      <w:r w:rsidRPr="00441C58">
        <w:t>(C)25</w:t>
      </w:r>
      <w:r w:rsidR="000C1B7B">
        <w:rPr>
          <w:rFonts w:hint="eastAsia"/>
        </w:rPr>
        <w:t>-</w:t>
      </w:r>
      <w:r w:rsidRPr="00441C58">
        <w:t>44</w:t>
      </w:r>
      <w:r w:rsidRPr="00441C58">
        <w:t>歲年齡層勞動者的失業率，在金融風暴之後皆呈現逐年下降的現象</w:t>
      </w:r>
    </w:p>
    <w:p w:rsidR="00441C58" w:rsidRPr="00441C58" w:rsidRDefault="00441C58" w:rsidP="00441C58">
      <w:pPr>
        <w:pStyle w:val="05"/>
        <w:ind w:left="1413" w:hanging="333"/>
      </w:pPr>
      <w:r w:rsidRPr="00441C58">
        <w:t>(D)</w:t>
      </w:r>
      <w:r w:rsidRPr="00441C58">
        <w:t>失業率隨年齡層提高而提高，顯示高齡勞動力生產力下滑為造成失業之因</w:t>
      </w:r>
    </w:p>
    <w:p w:rsidR="00441C58" w:rsidRPr="00441C58" w:rsidRDefault="00441C58" w:rsidP="00441C58">
      <w:pPr>
        <w:pStyle w:val="05"/>
        <w:ind w:left="1413" w:hanging="333"/>
      </w:pPr>
      <w:r w:rsidRPr="00441C58">
        <w:t>(E)</w:t>
      </w:r>
      <w:r w:rsidRPr="00441C58">
        <w:t>與</w:t>
      </w:r>
      <w:r w:rsidRPr="00441C58">
        <w:t>2008</w:t>
      </w:r>
      <w:r w:rsidRPr="00441C58">
        <w:t>年相比，</w:t>
      </w:r>
      <w:r w:rsidRPr="00441C58">
        <w:t>2009</w:t>
      </w:r>
      <w:r w:rsidRPr="00441C58">
        <w:t>年教育程度在國中及以下的勞動者，失業率增幅最高</w:t>
      </w:r>
    </w:p>
    <w:p w:rsidR="00441C58" w:rsidRPr="005C2934" w:rsidRDefault="00441C58" w:rsidP="005C2934">
      <w:pPr>
        <w:pStyle w:val="af6"/>
        <w:rPr>
          <w:u w:val="single"/>
        </w:rPr>
      </w:pPr>
      <w:r w:rsidRPr="005C2934">
        <w:rPr>
          <w:u w:val="single"/>
        </w:rPr>
        <w:t>46</w:t>
      </w:r>
      <w:r w:rsidR="000C1B7B">
        <w:rPr>
          <w:rFonts w:hint="eastAsia"/>
          <w:u w:val="single"/>
        </w:rPr>
        <w:t>-</w:t>
      </w:r>
      <w:r w:rsidRPr="005C2934">
        <w:rPr>
          <w:u w:val="single"/>
        </w:rPr>
        <w:t>47</w:t>
      </w:r>
      <w:r w:rsidRPr="005C2934">
        <w:rPr>
          <w:u w:val="single"/>
        </w:rPr>
        <w:t>為題組</w:t>
      </w:r>
    </w:p>
    <w:p w:rsidR="00441C58" w:rsidRPr="00441C58" w:rsidRDefault="005C2934" w:rsidP="005C2934">
      <w:pPr>
        <w:pStyle w:val="af6"/>
      </w:pPr>
      <w:r>
        <w:t xml:space="preserve">　　</w:t>
      </w:r>
      <w:r w:rsidR="00441C58" w:rsidRPr="00441C58">
        <w:t>雖然印度憲法（</w:t>
      </w:r>
      <w:r w:rsidR="00441C58" w:rsidRPr="00441C58">
        <w:t>1950</w:t>
      </w:r>
      <w:r w:rsidR="00441C58" w:rsidRPr="00441C58">
        <w:t>年實施）明文廢除約有三千年印度教歷史傳統的「種姓制度」（</w:t>
      </w:r>
      <w:r w:rsidR="00441C58" w:rsidRPr="00441C58">
        <w:t>Caste</w:t>
      </w:r>
      <w:r w:rsidR="00441C58" w:rsidRPr="00441C58">
        <w:t>），規定國家應平等對待所有公民，維護基本權利，禁止種姓歧視。但是直到現在，達利特（</w:t>
      </w:r>
      <w:r w:rsidR="00441C58" w:rsidRPr="00441C58">
        <w:t>Dalitis</w:t>
      </w:r>
      <w:r w:rsidR="00441C58" w:rsidRPr="00441C58">
        <w:t>）仍然是印度社會地位最底層的群體，他們在日常生活中經常受到高階級群體的霸凌與歧視，特別是在鄉村地區。達利特人代代多從事清潔街道、垃圾、糞便、各種死屍等工作，是最貧窮、教育程度最低的一群。他們常被汙名為不潔、汙穢的賤民。至今有些高階者為維護自身的「純淨」與優越，仍對達利特採取限制其居住與活動空間的隔離對待，例如在村落限制其取水點，甚至有些醫生也不願意替他們看診。</w:t>
      </w:r>
    </w:p>
    <w:p w:rsidR="00441C58" w:rsidRPr="00441C58" w:rsidRDefault="005C2934" w:rsidP="005C2934">
      <w:pPr>
        <w:pStyle w:val="af6"/>
      </w:pPr>
      <w:r>
        <w:t xml:space="preserve">　　</w:t>
      </w:r>
      <w:r w:rsidR="00441C58" w:rsidRPr="00441C58">
        <w:t>印度政府訂有保護達利特之相關立法，除嚴厲禁止高階對底層階級人民的暴力言行、性侵等罪行外，並實施就學、就業與參政的補救措施，包括提供保障名額，甚至鼓勵跨階級通婚。此外，印度女性勞動參與率特別低，社會地位普遍比男性低落，就連出入公共場合也有人身安全問題，故達利特婦女可謂是底層中之底層。</w:t>
      </w:r>
    </w:p>
    <w:p w:rsidR="00441C58" w:rsidRPr="00441C58" w:rsidRDefault="005C2934" w:rsidP="005C2934">
      <w:pPr>
        <w:pStyle w:val="af6"/>
      </w:pPr>
      <w:r>
        <w:rPr>
          <w:rFonts w:hint="eastAsia"/>
        </w:rPr>
        <w:t xml:space="preserve">　　</w:t>
      </w:r>
      <w:r w:rsidR="00441C58" w:rsidRPr="00441C58">
        <w:rPr>
          <w:rFonts w:hint="eastAsia"/>
        </w:rPr>
        <w:t>近年來，</w:t>
      </w:r>
      <w:r w:rsidR="00441C58" w:rsidRPr="00441C58">
        <w:t>Sakha</w:t>
      </w:r>
      <w:r w:rsidR="00441C58" w:rsidRPr="00441C58">
        <w:rPr>
          <w:rFonts w:hint="eastAsia"/>
        </w:rPr>
        <w:t>等以協助底層婦女就業為目的的社會企業，在幾個都會區成立計程車公司，打破以往雇用男性司機的傳統，訓練弱勢背景婦女成為專業駕駛人，並專門服務女性乘客。</w:t>
      </w:r>
    </w:p>
    <w:p w:rsidR="00441C58" w:rsidRPr="00441C58" w:rsidRDefault="00985AB2" w:rsidP="005C2934">
      <w:pPr>
        <w:pStyle w:val="04"/>
        <w:ind w:left="1087" w:hanging="1087"/>
      </w:pPr>
      <w:r>
        <w:br w:type="page"/>
      </w:r>
      <w:r w:rsidR="005C2934">
        <w:lastRenderedPageBreak/>
        <w:t>(</w:t>
      </w:r>
      <w:r w:rsidR="005C2934">
        <w:rPr>
          <w:rFonts w:hint="eastAsia"/>
        </w:rPr>
        <w:tab/>
      </w:r>
      <w:r w:rsidR="005C2934">
        <w:t>)</w:t>
      </w:r>
      <w:r w:rsidR="00441C58" w:rsidRPr="00441C58">
        <w:t>46.</w:t>
      </w:r>
      <w:r w:rsidR="005C2934">
        <w:rPr>
          <w:rFonts w:hint="eastAsia"/>
        </w:rPr>
        <w:tab/>
      </w:r>
      <w:r w:rsidR="00441C58" w:rsidRPr="00441C58">
        <w:rPr>
          <w:rFonts w:hint="eastAsia"/>
        </w:rPr>
        <w:t>根據題文判斷，下列對於印度社會的分析，哪些推論較為適切？</w:t>
      </w:r>
    </w:p>
    <w:p w:rsidR="00441C58" w:rsidRPr="00441C58" w:rsidRDefault="00441C58" w:rsidP="00441C58">
      <w:pPr>
        <w:pStyle w:val="05"/>
        <w:ind w:left="1413" w:hanging="333"/>
      </w:pPr>
      <w:r w:rsidRPr="00441C58">
        <w:t>(A)</w:t>
      </w:r>
      <w:r w:rsidRPr="005C2934">
        <w:rPr>
          <w:rFonts w:hint="eastAsia"/>
          <w:spacing w:val="-4"/>
        </w:rPr>
        <w:t>如果要完全打破傳統世襲職業、階級與社會隔離，只靠提升底層階級的教育程度仍然不足</w:t>
      </w:r>
    </w:p>
    <w:p w:rsidR="00441C58" w:rsidRPr="005C2934" w:rsidRDefault="00441C58" w:rsidP="00441C58">
      <w:pPr>
        <w:pStyle w:val="05"/>
        <w:ind w:left="1413" w:hanging="333"/>
        <w:rPr>
          <w:spacing w:val="-4"/>
        </w:rPr>
      </w:pPr>
      <w:r w:rsidRPr="00441C58">
        <w:t>(B)</w:t>
      </w:r>
      <w:r w:rsidRPr="005C2934">
        <w:rPr>
          <w:rFonts w:hint="eastAsia"/>
          <w:spacing w:val="-4"/>
        </w:rPr>
        <w:t>印度的階級問題，主要因為傳統經濟分工以及財富分配不公，所導致的貧富差距過大問題</w:t>
      </w:r>
    </w:p>
    <w:p w:rsidR="00441C58" w:rsidRPr="005C2934" w:rsidRDefault="00441C58" w:rsidP="00441C58">
      <w:pPr>
        <w:pStyle w:val="05"/>
        <w:ind w:left="1413" w:hanging="333"/>
        <w:rPr>
          <w:spacing w:val="-4"/>
        </w:rPr>
      </w:pPr>
      <w:r w:rsidRPr="00441C58">
        <w:t>(C)</w:t>
      </w:r>
      <w:r w:rsidRPr="005C2934">
        <w:rPr>
          <w:rFonts w:hint="eastAsia"/>
          <w:spacing w:val="-4"/>
        </w:rPr>
        <w:t>傳統文化對於「不潔」的價值聯想，生活空間的隔離安排，使得公民平等的理想難以落實</w:t>
      </w:r>
    </w:p>
    <w:p w:rsidR="00441C58" w:rsidRPr="005C2934" w:rsidRDefault="00441C58" w:rsidP="00441C58">
      <w:pPr>
        <w:pStyle w:val="05"/>
        <w:ind w:left="1413" w:hanging="333"/>
        <w:rPr>
          <w:spacing w:val="-4"/>
        </w:rPr>
      </w:pPr>
      <w:r w:rsidRPr="00441C58">
        <w:t>(D)</w:t>
      </w:r>
      <w:r w:rsidRPr="005C2934">
        <w:rPr>
          <w:rFonts w:hint="eastAsia"/>
          <w:spacing w:val="-4"/>
        </w:rPr>
        <w:t>雖然憲法廢除賤民階級，但為增進底層民眾社會發展權益，必須明訂底層人民的身分識別</w:t>
      </w:r>
    </w:p>
    <w:p w:rsidR="00441C58" w:rsidRPr="005C2934" w:rsidRDefault="00441C58" w:rsidP="00441C58">
      <w:pPr>
        <w:pStyle w:val="05"/>
        <w:ind w:left="1413" w:hanging="333"/>
        <w:rPr>
          <w:spacing w:val="-4"/>
        </w:rPr>
      </w:pPr>
      <w:r w:rsidRPr="00441C58">
        <w:t>(E)</w:t>
      </w:r>
      <w:r w:rsidRPr="005C2934">
        <w:rPr>
          <w:rFonts w:hint="eastAsia"/>
          <w:spacing w:val="-4"/>
        </w:rPr>
        <w:t>達利特婦女的社會處境相較於其他階級之婦女，其條件較能夠提升達利特子女的社會流動</w:t>
      </w:r>
    </w:p>
    <w:p w:rsidR="00441C58" w:rsidRPr="00441C58" w:rsidRDefault="005C2934" w:rsidP="005C2934">
      <w:pPr>
        <w:pStyle w:val="04"/>
        <w:ind w:left="1087" w:hanging="1087"/>
      </w:pPr>
      <w:r>
        <w:t>(</w:t>
      </w:r>
      <w:r>
        <w:rPr>
          <w:rFonts w:hint="eastAsia"/>
        </w:rPr>
        <w:tab/>
      </w:r>
      <w:r>
        <w:t>)</w:t>
      </w:r>
      <w:r w:rsidR="00441C58" w:rsidRPr="00441C58">
        <w:t>47.</w:t>
      </w:r>
      <w:r>
        <w:rPr>
          <w:rFonts w:hint="eastAsia"/>
        </w:rPr>
        <w:tab/>
      </w:r>
      <w:r w:rsidR="00441C58" w:rsidRPr="00441C58">
        <w:rPr>
          <w:rFonts w:hint="eastAsia"/>
        </w:rPr>
        <w:t>根據題文推論，下列哪些是</w:t>
      </w:r>
      <w:r w:rsidR="00441C58" w:rsidRPr="00441C58">
        <w:t>Sakha</w:t>
      </w:r>
      <w:r w:rsidR="00441C58" w:rsidRPr="00441C58">
        <w:rPr>
          <w:rFonts w:hint="eastAsia"/>
        </w:rPr>
        <w:t>希望達成的目的？</w:t>
      </w:r>
    </w:p>
    <w:p w:rsidR="00441C58" w:rsidRPr="00441C58" w:rsidRDefault="00441C58" w:rsidP="00441C58">
      <w:pPr>
        <w:pStyle w:val="05"/>
        <w:ind w:left="1413" w:hanging="333"/>
      </w:pPr>
      <w:r w:rsidRPr="00441C58">
        <w:t>(A)</w:t>
      </w:r>
      <w:r w:rsidRPr="00441C58">
        <w:rPr>
          <w:rFonts w:hint="eastAsia"/>
        </w:rPr>
        <w:t>以商業模式來打破兩性之間的社會隔離及歧視</w:t>
      </w:r>
    </w:p>
    <w:p w:rsidR="00441C58" w:rsidRPr="00441C58" w:rsidRDefault="00441C58" w:rsidP="00441C58">
      <w:pPr>
        <w:pStyle w:val="05"/>
        <w:ind w:left="1413" w:hanging="333"/>
      </w:pPr>
      <w:r w:rsidRPr="00441C58">
        <w:t>(B)</w:t>
      </w:r>
      <w:r w:rsidRPr="00441C58">
        <w:rPr>
          <w:rFonts w:hint="eastAsia"/>
        </w:rPr>
        <w:t>改變底層婦女為中高階婦女與家庭工作的傳統</w:t>
      </w:r>
    </w:p>
    <w:p w:rsidR="00441C58" w:rsidRPr="00441C58" w:rsidRDefault="00441C58" w:rsidP="00441C58">
      <w:pPr>
        <w:pStyle w:val="05"/>
        <w:ind w:left="1413" w:hanging="333"/>
      </w:pPr>
      <w:r w:rsidRPr="00441C58">
        <w:t>(C)</w:t>
      </w:r>
      <w:r w:rsidRPr="00441C58">
        <w:rPr>
          <w:rFonts w:hint="eastAsia"/>
        </w:rPr>
        <w:t>改變社會大眾對於女性勞動行業的刻板化印象</w:t>
      </w:r>
    </w:p>
    <w:p w:rsidR="00441C58" w:rsidRPr="00441C58" w:rsidRDefault="00441C58" w:rsidP="00441C58">
      <w:pPr>
        <w:pStyle w:val="05"/>
        <w:ind w:left="1413" w:hanging="333"/>
      </w:pPr>
      <w:r w:rsidRPr="00441C58">
        <w:t>(D)</w:t>
      </w:r>
      <w:r w:rsidRPr="00441C58">
        <w:rPr>
          <w:rFonts w:hint="eastAsia"/>
        </w:rPr>
        <w:t>提升印度婦女投入勞動市場就業的機會與意願</w:t>
      </w:r>
    </w:p>
    <w:p w:rsidR="00441C58" w:rsidRPr="00441C58" w:rsidRDefault="00441C58" w:rsidP="00441C58">
      <w:pPr>
        <w:pStyle w:val="05"/>
        <w:ind w:left="1413" w:hanging="333"/>
      </w:pPr>
      <w:r w:rsidRPr="00441C58">
        <w:t>(E)</w:t>
      </w:r>
      <w:r w:rsidRPr="00441C58">
        <w:rPr>
          <w:rFonts w:hint="eastAsia"/>
        </w:rPr>
        <w:t>提供弱勢家庭脫離貧困及改善社會地位的機會</w:t>
      </w:r>
    </w:p>
    <w:p w:rsidR="00441C58" w:rsidRPr="005C2934" w:rsidRDefault="00441C58" w:rsidP="005C2934">
      <w:pPr>
        <w:pStyle w:val="af6"/>
        <w:rPr>
          <w:u w:val="single"/>
        </w:rPr>
      </w:pPr>
      <w:r w:rsidRPr="005C2934">
        <w:rPr>
          <w:u w:val="single"/>
        </w:rPr>
        <w:t>48</w:t>
      </w:r>
      <w:r w:rsidR="000C1B7B">
        <w:rPr>
          <w:rFonts w:hint="eastAsia"/>
          <w:u w:val="single"/>
        </w:rPr>
        <w:t>-</w:t>
      </w:r>
      <w:r w:rsidRPr="005C2934">
        <w:rPr>
          <w:u w:val="single"/>
        </w:rPr>
        <w:t>50</w:t>
      </w:r>
      <w:r w:rsidRPr="005C2934">
        <w:rPr>
          <w:rFonts w:hint="eastAsia"/>
          <w:u w:val="single"/>
        </w:rPr>
        <w:t>為題組</w:t>
      </w:r>
    </w:p>
    <w:p w:rsidR="00441C58" w:rsidRPr="00441C58" w:rsidRDefault="00441C58" w:rsidP="005C2934">
      <w:pPr>
        <w:pStyle w:val="af6"/>
      </w:pPr>
      <w:r w:rsidRPr="00441C58">
        <w:rPr>
          <w:rFonts w:hint="eastAsia"/>
        </w:rPr>
        <w:t>某大學生選修「政黨與選舉」的課程，為完成期末報告，他整理某次選舉候選人們提出的高齡政策政見，表七是其中五位候選人的政見：</w:t>
      </w:r>
    </w:p>
    <w:p w:rsidR="00441C58" w:rsidRPr="00441C58" w:rsidRDefault="005C2934" w:rsidP="005C2934">
      <w:pPr>
        <w:pStyle w:val="14-"/>
        <w:jc w:val="left"/>
      </w:pPr>
      <w:r>
        <w:rPr>
          <w:rFonts w:hint="eastAsia"/>
        </w:rPr>
        <w:tab/>
      </w:r>
      <w:r w:rsidR="00441C58" w:rsidRPr="00441C58">
        <w:rPr>
          <w:rFonts w:hint="eastAsia"/>
        </w:rPr>
        <w:t>表七</w:t>
      </w:r>
    </w:p>
    <w:tbl>
      <w:tblPr>
        <w:tblW w:w="0" w:type="auto"/>
        <w:jc w:val="center"/>
        <w:tblLayout w:type="fixed"/>
        <w:tblCellMar>
          <w:left w:w="0" w:type="dxa"/>
          <w:right w:w="0" w:type="dxa"/>
        </w:tblCellMar>
        <w:tblLook w:val="0000" w:firstRow="0" w:lastRow="0" w:firstColumn="0" w:lastColumn="0" w:noHBand="0" w:noVBand="0"/>
      </w:tblPr>
      <w:tblGrid>
        <w:gridCol w:w="1243"/>
        <w:gridCol w:w="7372"/>
      </w:tblGrid>
      <w:tr w:rsidR="00441C58" w:rsidRPr="00441C58" w:rsidTr="005C2934">
        <w:trPr>
          <w:trHeight w:hRule="exact" w:val="350"/>
          <w:jc w:val="center"/>
        </w:trPr>
        <w:tc>
          <w:tcPr>
            <w:tcW w:w="12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pPr>
            <w:r w:rsidRPr="005C2934">
              <w:rPr>
                <w:rFonts w:hint="eastAsia"/>
              </w:rPr>
              <w:t>候選人</w:t>
            </w:r>
          </w:p>
        </w:tc>
        <w:tc>
          <w:tcPr>
            <w:tcW w:w="737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pPr>
            <w:r w:rsidRPr="005C2934">
              <w:rPr>
                <w:rFonts w:hint="eastAsia"/>
              </w:rPr>
              <w:t>主要政見</w:t>
            </w:r>
          </w:p>
        </w:tc>
      </w:tr>
      <w:tr w:rsidR="00441C58" w:rsidRPr="00441C58" w:rsidTr="005C2934">
        <w:trPr>
          <w:trHeight w:hRule="exact" w:val="350"/>
          <w:jc w:val="center"/>
        </w:trPr>
        <w:tc>
          <w:tcPr>
            <w:tcW w:w="12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pPr>
            <w:r w:rsidRPr="005C2934">
              <w:rPr>
                <w:rFonts w:hint="eastAsia"/>
              </w:rPr>
              <w:t>甲</w:t>
            </w:r>
          </w:p>
        </w:tc>
        <w:tc>
          <w:tcPr>
            <w:tcW w:w="737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jc w:val="both"/>
            </w:pPr>
            <w:r w:rsidRPr="005C2934">
              <w:rPr>
                <w:rFonts w:hint="eastAsia"/>
              </w:rPr>
              <w:t>推動《高齡友善環境法》的立法和政策之制訂</w:t>
            </w:r>
          </w:p>
        </w:tc>
      </w:tr>
      <w:tr w:rsidR="00441C58" w:rsidRPr="00441C58" w:rsidTr="005C2934">
        <w:trPr>
          <w:trHeight w:hRule="exact" w:val="350"/>
          <w:jc w:val="center"/>
        </w:trPr>
        <w:tc>
          <w:tcPr>
            <w:tcW w:w="12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pPr>
            <w:r w:rsidRPr="005C2934">
              <w:rPr>
                <w:rFonts w:hint="eastAsia"/>
              </w:rPr>
              <w:t>乙</w:t>
            </w:r>
          </w:p>
        </w:tc>
        <w:tc>
          <w:tcPr>
            <w:tcW w:w="737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jc w:val="both"/>
            </w:pPr>
            <w:r w:rsidRPr="005C2934">
              <w:rPr>
                <w:rFonts w:hint="eastAsia"/>
              </w:rPr>
              <w:t>規劃高齡族長期照護體系與長期照護保險制度</w:t>
            </w:r>
          </w:p>
        </w:tc>
      </w:tr>
      <w:tr w:rsidR="00441C58" w:rsidRPr="00441C58" w:rsidTr="005C2934">
        <w:trPr>
          <w:trHeight w:hRule="exact" w:val="348"/>
          <w:jc w:val="center"/>
        </w:trPr>
        <w:tc>
          <w:tcPr>
            <w:tcW w:w="12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pPr>
            <w:r w:rsidRPr="005C2934">
              <w:rPr>
                <w:rFonts w:hint="eastAsia"/>
              </w:rPr>
              <w:t>丙</w:t>
            </w:r>
          </w:p>
        </w:tc>
        <w:tc>
          <w:tcPr>
            <w:tcW w:w="737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jc w:val="both"/>
            </w:pPr>
            <w:r w:rsidRPr="005C2934">
              <w:rPr>
                <w:rFonts w:hint="eastAsia"/>
              </w:rPr>
              <w:t>減免貧苦高齡者健康保險費用並提高醫療補助</w:t>
            </w:r>
          </w:p>
        </w:tc>
      </w:tr>
      <w:tr w:rsidR="00441C58" w:rsidRPr="00441C58" w:rsidTr="005C2934">
        <w:trPr>
          <w:trHeight w:hRule="exact" w:val="350"/>
          <w:jc w:val="center"/>
        </w:trPr>
        <w:tc>
          <w:tcPr>
            <w:tcW w:w="12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pPr>
            <w:r w:rsidRPr="005C2934">
              <w:rPr>
                <w:rFonts w:hint="eastAsia"/>
              </w:rPr>
              <w:t>丁</w:t>
            </w:r>
          </w:p>
        </w:tc>
        <w:tc>
          <w:tcPr>
            <w:tcW w:w="737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jc w:val="both"/>
            </w:pPr>
            <w:r w:rsidRPr="005C2934">
              <w:rPr>
                <w:rFonts w:hint="eastAsia"/>
              </w:rPr>
              <w:t>發放低收入高齡族每人每月生活補助</w:t>
            </w:r>
            <w:r w:rsidRPr="005C2934">
              <w:t>5,000</w:t>
            </w:r>
            <w:r w:rsidRPr="005C2934">
              <w:rPr>
                <w:rFonts w:hint="eastAsia"/>
              </w:rPr>
              <w:t>元</w:t>
            </w:r>
          </w:p>
        </w:tc>
      </w:tr>
      <w:tr w:rsidR="00441C58" w:rsidRPr="00441C58" w:rsidTr="005C2934">
        <w:trPr>
          <w:trHeight w:hRule="exact" w:val="350"/>
          <w:jc w:val="center"/>
        </w:trPr>
        <w:tc>
          <w:tcPr>
            <w:tcW w:w="12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pPr>
            <w:r w:rsidRPr="005C2934">
              <w:rPr>
                <w:rFonts w:hint="eastAsia"/>
              </w:rPr>
              <w:t>戊</w:t>
            </w:r>
          </w:p>
        </w:tc>
        <w:tc>
          <w:tcPr>
            <w:tcW w:w="7372" w:type="dxa"/>
            <w:tcBorders>
              <w:top w:val="single" w:sz="4" w:space="0" w:color="000000"/>
              <w:left w:val="single" w:sz="4" w:space="0" w:color="000000"/>
              <w:bottom w:val="single" w:sz="4" w:space="0" w:color="000000"/>
              <w:right w:val="single" w:sz="4" w:space="0" w:color="000000"/>
            </w:tcBorders>
            <w:shd w:val="clear" w:color="auto" w:fill="FFFFFF"/>
            <w:tcMar>
              <w:top w:w="28" w:type="dxa"/>
              <w:left w:w="28" w:type="dxa"/>
              <w:bottom w:w="28" w:type="dxa"/>
              <w:right w:w="28" w:type="dxa"/>
            </w:tcMar>
            <w:vAlign w:val="center"/>
          </w:tcPr>
          <w:p w:rsidR="00441C58" w:rsidRPr="005C2934" w:rsidRDefault="00441C58" w:rsidP="005C2934">
            <w:pPr>
              <w:pStyle w:val="15-"/>
              <w:jc w:val="both"/>
            </w:pPr>
            <w:r w:rsidRPr="005C2934">
              <w:rPr>
                <w:rFonts w:hint="eastAsia"/>
              </w:rPr>
              <w:t>廣設社區長青大學以建立在地化高齡學習體系</w:t>
            </w:r>
          </w:p>
        </w:tc>
      </w:tr>
    </w:tbl>
    <w:p w:rsidR="00441C58" w:rsidRPr="00441C58" w:rsidRDefault="005C2934" w:rsidP="005C2934">
      <w:pPr>
        <w:pStyle w:val="04"/>
        <w:ind w:left="1087" w:hanging="1087"/>
      </w:pPr>
      <w:r>
        <w:t>(</w:t>
      </w:r>
      <w:r>
        <w:rPr>
          <w:rFonts w:hint="eastAsia"/>
        </w:rPr>
        <w:tab/>
      </w:r>
      <w:r>
        <w:t>)</w:t>
      </w:r>
      <w:r w:rsidR="00441C58" w:rsidRPr="00441C58">
        <w:t>48.</w:t>
      </w:r>
      <w:r>
        <w:rPr>
          <w:rFonts w:hint="eastAsia"/>
        </w:rPr>
        <w:tab/>
      </w:r>
      <w:r w:rsidR="00441C58" w:rsidRPr="00441C58">
        <w:rPr>
          <w:rFonts w:hint="eastAsia"/>
        </w:rPr>
        <w:t>上述整理中，哪些候選人的政見是針對社會階層化的議題？</w:t>
      </w:r>
    </w:p>
    <w:p w:rsidR="00441C58" w:rsidRPr="00441C58" w:rsidRDefault="00441C58" w:rsidP="00441C58">
      <w:pPr>
        <w:pStyle w:val="05"/>
        <w:ind w:left="1413" w:hanging="333"/>
      </w:pPr>
      <w:r w:rsidRPr="00441C58">
        <w:t>(A)</w:t>
      </w:r>
      <w:r w:rsidRPr="00441C58">
        <w:rPr>
          <w:rFonts w:hint="eastAsia"/>
        </w:rPr>
        <w:t>候選人甲</w:t>
      </w:r>
      <w:r w:rsidR="005C2934">
        <w:rPr>
          <w:rFonts w:hint="eastAsia"/>
        </w:rPr>
        <w:tab/>
      </w:r>
      <w:r w:rsidRPr="00441C58">
        <w:t>(B)</w:t>
      </w:r>
      <w:r w:rsidRPr="00441C58">
        <w:rPr>
          <w:rFonts w:hint="eastAsia"/>
        </w:rPr>
        <w:t>候選人乙</w:t>
      </w:r>
      <w:r w:rsidR="005C2934">
        <w:rPr>
          <w:rFonts w:hint="eastAsia"/>
        </w:rPr>
        <w:tab/>
      </w:r>
      <w:r w:rsidRPr="00441C58">
        <w:t>(C)</w:t>
      </w:r>
      <w:r w:rsidRPr="00441C58">
        <w:rPr>
          <w:rFonts w:hint="eastAsia"/>
        </w:rPr>
        <w:t>候選人丙</w:t>
      </w:r>
      <w:r w:rsidR="005C2934">
        <w:rPr>
          <w:rFonts w:hint="eastAsia"/>
        </w:rPr>
        <w:tab/>
      </w:r>
      <w:r w:rsidRPr="00441C58">
        <w:t>(D)</w:t>
      </w:r>
      <w:r w:rsidRPr="00441C58">
        <w:rPr>
          <w:rFonts w:hint="eastAsia"/>
        </w:rPr>
        <w:t>候選人丁</w:t>
      </w:r>
    </w:p>
    <w:p w:rsidR="00441C58" w:rsidRPr="00441C58" w:rsidRDefault="00441C58" w:rsidP="00441C58">
      <w:pPr>
        <w:pStyle w:val="05"/>
        <w:ind w:left="1413" w:hanging="333"/>
      </w:pPr>
      <w:r w:rsidRPr="00441C58">
        <w:t>(E)</w:t>
      </w:r>
      <w:r w:rsidRPr="00441C58">
        <w:rPr>
          <w:rFonts w:hint="eastAsia"/>
        </w:rPr>
        <w:t>候選人戊</w:t>
      </w:r>
    </w:p>
    <w:p w:rsidR="00441C58" w:rsidRPr="00441C58" w:rsidRDefault="005C2934" w:rsidP="005C2934">
      <w:pPr>
        <w:pStyle w:val="04"/>
        <w:ind w:left="1087" w:hanging="1087"/>
      </w:pPr>
      <w:r>
        <w:t>(</w:t>
      </w:r>
      <w:r>
        <w:rPr>
          <w:rFonts w:hint="eastAsia"/>
        </w:rPr>
        <w:tab/>
      </w:r>
      <w:r>
        <w:t>)</w:t>
      </w:r>
      <w:r w:rsidR="00441C58" w:rsidRPr="00441C58">
        <w:t>49.</w:t>
      </w:r>
      <w:r>
        <w:rPr>
          <w:rFonts w:hint="eastAsia"/>
        </w:rPr>
        <w:tab/>
      </w:r>
      <w:r w:rsidR="00441C58" w:rsidRPr="00441C58">
        <w:rPr>
          <w:rFonts w:hint="eastAsia"/>
        </w:rPr>
        <w:t>上述整理中，哪些候選人的政見比較屬於地方政府政策執行層面的問題？</w:t>
      </w:r>
    </w:p>
    <w:p w:rsidR="00441C58" w:rsidRPr="00441C58" w:rsidRDefault="00441C58" w:rsidP="00441C58">
      <w:pPr>
        <w:pStyle w:val="05"/>
        <w:ind w:left="1413" w:hanging="333"/>
      </w:pPr>
      <w:r w:rsidRPr="00441C58">
        <w:t>(A)</w:t>
      </w:r>
      <w:r w:rsidRPr="00441C58">
        <w:rPr>
          <w:rFonts w:hint="eastAsia"/>
        </w:rPr>
        <w:t>候選人甲</w:t>
      </w:r>
      <w:r w:rsidR="005C2934">
        <w:rPr>
          <w:rFonts w:hint="eastAsia"/>
        </w:rPr>
        <w:tab/>
      </w:r>
      <w:r w:rsidRPr="00441C58">
        <w:t>(B)</w:t>
      </w:r>
      <w:r w:rsidRPr="00441C58">
        <w:rPr>
          <w:rFonts w:hint="eastAsia"/>
        </w:rPr>
        <w:t>候選人乙</w:t>
      </w:r>
      <w:r w:rsidR="005C2934">
        <w:rPr>
          <w:rFonts w:hint="eastAsia"/>
        </w:rPr>
        <w:tab/>
      </w:r>
      <w:r w:rsidRPr="00441C58">
        <w:t>(C)</w:t>
      </w:r>
      <w:r w:rsidRPr="00441C58">
        <w:rPr>
          <w:rFonts w:hint="eastAsia"/>
        </w:rPr>
        <w:t>候選人丙</w:t>
      </w:r>
      <w:r w:rsidR="005C2934">
        <w:rPr>
          <w:rFonts w:hint="eastAsia"/>
        </w:rPr>
        <w:tab/>
      </w:r>
      <w:r w:rsidRPr="00441C58">
        <w:t>(D)</w:t>
      </w:r>
      <w:r w:rsidRPr="00441C58">
        <w:rPr>
          <w:rFonts w:hint="eastAsia"/>
        </w:rPr>
        <w:t>候選人丁</w:t>
      </w:r>
    </w:p>
    <w:p w:rsidR="00441C58" w:rsidRPr="00441C58" w:rsidRDefault="00441C58" w:rsidP="00441C58">
      <w:pPr>
        <w:pStyle w:val="05"/>
        <w:ind w:left="1413" w:hanging="333"/>
      </w:pPr>
      <w:r w:rsidRPr="00441C58">
        <w:t>(E)</w:t>
      </w:r>
      <w:r w:rsidRPr="00441C58">
        <w:rPr>
          <w:rFonts w:hint="eastAsia"/>
        </w:rPr>
        <w:t>候選人戊</w:t>
      </w:r>
    </w:p>
    <w:p w:rsidR="00441C58" w:rsidRPr="00441C58" w:rsidRDefault="005C2934" w:rsidP="005C2934">
      <w:pPr>
        <w:pStyle w:val="04"/>
        <w:ind w:left="1087" w:hanging="1087"/>
      </w:pPr>
      <w:r>
        <w:t>(</w:t>
      </w:r>
      <w:r>
        <w:rPr>
          <w:rFonts w:hint="eastAsia"/>
        </w:rPr>
        <w:tab/>
      </w:r>
      <w:r>
        <w:t>)</w:t>
      </w:r>
      <w:r w:rsidR="00441C58" w:rsidRPr="00441C58">
        <w:t>50.</w:t>
      </w:r>
      <w:r>
        <w:rPr>
          <w:rFonts w:hint="eastAsia"/>
        </w:rPr>
        <w:tab/>
      </w:r>
      <w:r w:rsidR="00441C58" w:rsidRPr="00441C58">
        <w:rPr>
          <w:rFonts w:hint="eastAsia"/>
        </w:rPr>
        <w:t>就政策過程階段而言，上述候選人甲倡議《高齡友善環境法》時所屬的階段，與下列何者屬於相同的階段？</w:t>
      </w:r>
    </w:p>
    <w:p w:rsidR="00441C58" w:rsidRPr="00441C58" w:rsidRDefault="00441C58" w:rsidP="00441C58">
      <w:pPr>
        <w:pStyle w:val="05"/>
        <w:ind w:left="1413" w:hanging="333"/>
      </w:pPr>
      <w:r w:rsidRPr="00441C58">
        <w:t>(A)</w:t>
      </w:r>
      <w:r w:rsidRPr="00441C58">
        <w:rPr>
          <w:rFonts w:hint="eastAsia"/>
        </w:rPr>
        <w:t>禁菸團體陳情要求修法以全面禁菸</w:t>
      </w:r>
    </w:p>
    <w:p w:rsidR="00985AB2" w:rsidRPr="00441C58" w:rsidRDefault="00985AB2" w:rsidP="00985AB2">
      <w:pPr>
        <w:pStyle w:val="05"/>
        <w:ind w:left="1413" w:hanging="333"/>
      </w:pPr>
      <w:r w:rsidRPr="00441C58">
        <w:t>(B)</w:t>
      </w:r>
      <w:r w:rsidRPr="00441C58">
        <w:rPr>
          <w:rFonts w:hint="eastAsia"/>
        </w:rPr>
        <w:t>立法委員提案表決所得稅法修正案</w:t>
      </w:r>
    </w:p>
    <w:p w:rsidR="00441C58" w:rsidRPr="00441C58" w:rsidRDefault="00441C58" w:rsidP="00985AB2">
      <w:pPr>
        <w:pStyle w:val="05"/>
        <w:ind w:left="1413" w:hanging="333"/>
      </w:pPr>
      <w:r w:rsidRPr="00441C58">
        <w:t>(C)</w:t>
      </w:r>
      <w:r w:rsidRPr="00441C58">
        <w:rPr>
          <w:rFonts w:hint="eastAsia"/>
        </w:rPr>
        <w:t>行政院會議討論農田水利法的草案</w:t>
      </w:r>
    </w:p>
    <w:p w:rsidR="00441C58" w:rsidRDefault="00441C58" w:rsidP="00441C58">
      <w:pPr>
        <w:pStyle w:val="05"/>
        <w:ind w:left="1413" w:hanging="333"/>
        <w:rPr>
          <w:rFonts w:hint="eastAsia"/>
        </w:rPr>
      </w:pPr>
      <w:r w:rsidRPr="00441C58">
        <w:t>(D)</w:t>
      </w:r>
      <w:r w:rsidRPr="00441C58">
        <w:rPr>
          <w:rFonts w:hint="eastAsia"/>
        </w:rPr>
        <w:t>機車團體遊行爭取機車行駛蘇花改</w:t>
      </w:r>
    </w:p>
    <w:p w:rsidR="00985AB2" w:rsidRPr="00441C58" w:rsidRDefault="00985AB2" w:rsidP="00985AB2">
      <w:pPr>
        <w:pStyle w:val="05"/>
        <w:ind w:left="1413" w:hanging="333"/>
      </w:pPr>
      <w:r w:rsidRPr="00441C58">
        <w:t>(E)</w:t>
      </w:r>
      <w:r w:rsidRPr="00441C58">
        <w:rPr>
          <w:rFonts w:hint="eastAsia"/>
        </w:rPr>
        <w:t>教育部為修訂課綱而進行先導研究</w:t>
      </w:r>
    </w:p>
    <w:p w:rsidR="00985AB2" w:rsidRPr="00985AB2" w:rsidRDefault="00985AB2" w:rsidP="00441C58">
      <w:pPr>
        <w:pStyle w:val="05"/>
        <w:ind w:left="1413" w:hanging="333"/>
      </w:pPr>
    </w:p>
    <w:p w:rsidR="00441C58" w:rsidRPr="00441C58" w:rsidRDefault="00441C58" w:rsidP="00441C58">
      <w:pPr>
        <w:pStyle w:val="05"/>
        <w:ind w:left="1413" w:hanging="333"/>
        <w:rPr>
          <w:rFonts w:hint="eastAsia"/>
        </w:rPr>
      </w:pPr>
    </w:p>
    <w:p w:rsidR="00E95A1F" w:rsidRPr="00EA35D4" w:rsidRDefault="00F560FF" w:rsidP="00E95A1F">
      <w:pPr>
        <w:pStyle w:val="08-"/>
        <w:rPr>
          <w:rFonts w:hint="eastAsia"/>
        </w:rPr>
      </w:pPr>
      <w:r w:rsidRPr="00441C58">
        <w:br w:type="page"/>
      </w:r>
      <w:r w:rsidR="00E95A1F" w:rsidRPr="00EA35D4">
        <w:rPr>
          <w:rFonts w:hint="eastAsia"/>
        </w:rPr>
        <w:lastRenderedPageBreak/>
        <w:t>試題大剖析</w:t>
      </w:r>
    </w:p>
    <w:p w:rsidR="00E95A1F" w:rsidRPr="000C4527" w:rsidRDefault="00FA466D" w:rsidP="00E95A1F">
      <w:pPr>
        <w:pStyle w:val="09-"/>
        <w:rPr>
          <w:rFonts w:hint="eastAsia"/>
          <w:bCs/>
          <w:bdr w:val="single" w:sz="4" w:space="0" w:color="auto" w:shadow="1"/>
        </w:rPr>
      </w:pPr>
      <w:r w:rsidRPr="00FA466D">
        <w:rPr>
          <w:rFonts w:hint="eastAsia"/>
        </w:rPr>
        <w:t>臺中二中／楊博安</w:t>
      </w:r>
    </w:p>
    <w:p w:rsidR="00E95A1F" w:rsidRDefault="00E95A1F" w:rsidP="00E95A1F">
      <w:pPr>
        <w:pStyle w:val="2"/>
        <w:tabs>
          <w:tab w:val="left" w:pos="0"/>
        </w:tabs>
        <w:spacing w:line="360" w:lineRule="exact"/>
        <w:ind w:left="1400" w:hanging="1400"/>
        <w:rPr>
          <w:rFonts w:hint="eastAsia"/>
          <w:bCs/>
          <w:sz w:val="28"/>
          <w:bdr w:val="single" w:sz="4" w:space="0" w:color="auto" w:shadow="1"/>
        </w:rPr>
      </w:pPr>
    </w:p>
    <w:p w:rsidR="00E95A1F" w:rsidRDefault="00E95A1F" w:rsidP="00E95A1F">
      <w:pPr>
        <w:pStyle w:val="2"/>
        <w:tabs>
          <w:tab w:val="left" w:pos="0"/>
        </w:tabs>
        <w:spacing w:line="360" w:lineRule="exact"/>
        <w:ind w:left="1400" w:hanging="1400"/>
        <w:rPr>
          <w:rFonts w:hint="eastAsia"/>
          <w:bCs/>
          <w:sz w:val="28"/>
          <w:bdr w:val="single" w:sz="4" w:space="0" w:color="auto" w:shadow="1"/>
        </w:rPr>
      </w:pPr>
      <w:r>
        <w:rPr>
          <w:rFonts w:hint="eastAsia"/>
          <w:bCs/>
          <w:sz w:val="28"/>
          <w:bdr w:val="single" w:sz="4" w:space="0" w:color="auto" w:shadow="1"/>
        </w:rPr>
        <w:t xml:space="preserve"> </w:t>
      </w:r>
      <w:r>
        <w:rPr>
          <w:bCs/>
          <w:sz w:val="28"/>
          <w:bdr w:val="single" w:sz="4" w:space="0" w:color="auto" w:shadow="1"/>
        </w:rPr>
        <w:t xml:space="preserve">答　案 </w:t>
      </w:r>
    </w:p>
    <w:p w:rsidR="00E95A1F" w:rsidRDefault="00E95A1F" w:rsidP="00E95A1F">
      <w:pPr>
        <w:pStyle w:val="af6"/>
        <w:spacing w:before="120"/>
      </w:pPr>
      <w:r>
        <w:t>一、單選題</w:t>
      </w:r>
    </w:p>
    <w:p w:rsidR="00FA466D" w:rsidRDefault="00FA466D" w:rsidP="00FA466D">
      <w:pPr>
        <w:pStyle w:val="af6"/>
        <w:rPr>
          <w:rFonts w:hint="eastAsia"/>
        </w:rPr>
      </w:pPr>
      <w:r>
        <w:rPr>
          <w:rFonts w:hint="eastAsia"/>
        </w:rPr>
        <w:t xml:space="preserve">　</w:t>
      </w:r>
      <w:r>
        <w:rPr>
          <w:rFonts w:hint="eastAsia"/>
        </w:rPr>
        <w:t xml:space="preserve"> 1. B</w:t>
      </w:r>
      <w:r>
        <w:rPr>
          <w:rFonts w:hint="eastAsia"/>
        </w:rPr>
        <w:t xml:space="preserve">　</w:t>
      </w:r>
      <w:r>
        <w:rPr>
          <w:rFonts w:hint="eastAsia"/>
        </w:rPr>
        <w:t xml:space="preserve"> 2. D</w:t>
      </w:r>
      <w:r>
        <w:rPr>
          <w:rFonts w:hint="eastAsia"/>
        </w:rPr>
        <w:t xml:space="preserve">　</w:t>
      </w:r>
      <w:r>
        <w:rPr>
          <w:rFonts w:hint="eastAsia"/>
        </w:rPr>
        <w:t xml:space="preserve"> 3. B</w:t>
      </w:r>
      <w:r>
        <w:rPr>
          <w:rFonts w:hint="eastAsia"/>
        </w:rPr>
        <w:t xml:space="preserve">　</w:t>
      </w:r>
      <w:r>
        <w:rPr>
          <w:rFonts w:hint="eastAsia"/>
        </w:rPr>
        <w:t xml:space="preserve"> 4. C</w:t>
      </w:r>
      <w:r>
        <w:rPr>
          <w:rFonts w:hint="eastAsia"/>
        </w:rPr>
        <w:t xml:space="preserve">　</w:t>
      </w:r>
      <w:r>
        <w:rPr>
          <w:rFonts w:hint="eastAsia"/>
        </w:rPr>
        <w:t xml:space="preserve"> 5. D</w:t>
      </w:r>
      <w:r>
        <w:rPr>
          <w:rFonts w:hint="eastAsia"/>
        </w:rPr>
        <w:t xml:space="preserve">　</w:t>
      </w:r>
      <w:r>
        <w:rPr>
          <w:rFonts w:hint="eastAsia"/>
        </w:rPr>
        <w:t xml:space="preserve"> 6. A</w:t>
      </w:r>
      <w:r>
        <w:rPr>
          <w:rFonts w:hint="eastAsia"/>
        </w:rPr>
        <w:t xml:space="preserve">　</w:t>
      </w:r>
      <w:r>
        <w:rPr>
          <w:rFonts w:hint="eastAsia"/>
        </w:rPr>
        <w:t xml:space="preserve"> 7. C</w:t>
      </w:r>
      <w:r>
        <w:rPr>
          <w:rFonts w:hint="eastAsia"/>
        </w:rPr>
        <w:t xml:space="preserve">　</w:t>
      </w:r>
      <w:r>
        <w:rPr>
          <w:rFonts w:hint="eastAsia"/>
        </w:rPr>
        <w:t xml:space="preserve"> 8. B</w:t>
      </w:r>
      <w:r>
        <w:rPr>
          <w:rFonts w:hint="eastAsia"/>
        </w:rPr>
        <w:t xml:space="preserve">　</w:t>
      </w:r>
      <w:r>
        <w:rPr>
          <w:rFonts w:hint="eastAsia"/>
        </w:rPr>
        <w:t xml:space="preserve"> 9. D</w:t>
      </w:r>
      <w:r>
        <w:rPr>
          <w:rFonts w:hint="eastAsia"/>
        </w:rPr>
        <w:t xml:space="preserve">　</w:t>
      </w:r>
      <w:r>
        <w:rPr>
          <w:rFonts w:hint="eastAsia"/>
        </w:rPr>
        <w:t xml:space="preserve">10. B </w:t>
      </w:r>
    </w:p>
    <w:p w:rsidR="00FA466D" w:rsidRDefault="00FA466D" w:rsidP="00FA466D">
      <w:pPr>
        <w:pStyle w:val="af6"/>
        <w:rPr>
          <w:rFonts w:hint="eastAsia"/>
        </w:rPr>
      </w:pPr>
      <w:r>
        <w:rPr>
          <w:rFonts w:hint="eastAsia"/>
        </w:rPr>
        <w:t xml:space="preserve">　</w:t>
      </w:r>
      <w:r>
        <w:rPr>
          <w:rFonts w:hint="eastAsia"/>
        </w:rPr>
        <w:t>11. B</w:t>
      </w:r>
      <w:r>
        <w:rPr>
          <w:rFonts w:hint="eastAsia"/>
        </w:rPr>
        <w:t xml:space="preserve">　</w:t>
      </w:r>
      <w:r>
        <w:rPr>
          <w:rFonts w:hint="eastAsia"/>
        </w:rPr>
        <w:t>12. D</w:t>
      </w:r>
      <w:r>
        <w:rPr>
          <w:rFonts w:hint="eastAsia"/>
        </w:rPr>
        <w:t xml:space="preserve">　</w:t>
      </w:r>
      <w:r>
        <w:rPr>
          <w:rFonts w:hint="eastAsia"/>
        </w:rPr>
        <w:t>13. A</w:t>
      </w:r>
      <w:r>
        <w:rPr>
          <w:rFonts w:hint="eastAsia"/>
        </w:rPr>
        <w:t xml:space="preserve">　</w:t>
      </w:r>
      <w:r>
        <w:rPr>
          <w:rFonts w:hint="eastAsia"/>
        </w:rPr>
        <w:t>14. C</w:t>
      </w:r>
      <w:r>
        <w:rPr>
          <w:rFonts w:hint="eastAsia"/>
        </w:rPr>
        <w:t xml:space="preserve">　</w:t>
      </w:r>
      <w:r>
        <w:rPr>
          <w:rFonts w:hint="eastAsia"/>
        </w:rPr>
        <w:t>15. D</w:t>
      </w:r>
      <w:r>
        <w:rPr>
          <w:rFonts w:hint="eastAsia"/>
        </w:rPr>
        <w:t xml:space="preserve">　</w:t>
      </w:r>
      <w:r>
        <w:rPr>
          <w:rFonts w:hint="eastAsia"/>
        </w:rPr>
        <w:t>16. A</w:t>
      </w:r>
      <w:r>
        <w:rPr>
          <w:rFonts w:hint="eastAsia"/>
        </w:rPr>
        <w:t xml:space="preserve">　</w:t>
      </w:r>
      <w:r>
        <w:rPr>
          <w:rFonts w:hint="eastAsia"/>
        </w:rPr>
        <w:t>17. C</w:t>
      </w:r>
      <w:r>
        <w:rPr>
          <w:rFonts w:hint="eastAsia"/>
        </w:rPr>
        <w:t xml:space="preserve">　</w:t>
      </w:r>
      <w:r>
        <w:rPr>
          <w:rFonts w:hint="eastAsia"/>
        </w:rPr>
        <w:t>18. C</w:t>
      </w:r>
      <w:r>
        <w:rPr>
          <w:rFonts w:hint="eastAsia"/>
        </w:rPr>
        <w:t xml:space="preserve">　</w:t>
      </w:r>
      <w:r>
        <w:rPr>
          <w:rFonts w:hint="eastAsia"/>
        </w:rPr>
        <w:t>19. A</w:t>
      </w:r>
      <w:r>
        <w:rPr>
          <w:rFonts w:hint="eastAsia"/>
        </w:rPr>
        <w:t xml:space="preserve">　</w:t>
      </w:r>
      <w:r>
        <w:rPr>
          <w:rFonts w:hint="eastAsia"/>
        </w:rPr>
        <w:t>20. C</w:t>
      </w:r>
    </w:p>
    <w:p w:rsidR="00FA466D" w:rsidRDefault="00FA466D" w:rsidP="00FA466D">
      <w:pPr>
        <w:pStyle w:val="af6"/>
        <w:rPr>
          <w:rFonts w:hint="eastAsia"/>
        </w:rPr>
      </w:pPr>
      <w:r>
        <w:rPr>
          <w:rFonts w:hint="eastAsia"/>
        </w:rPr>
        <w:t xml:space="preserve">　</w:t>
      </w:r>
      <w:r>
        <w:rPr>
          <w:rFonts w:hint="eastAsia"/>
        </w:rPr>
        <w:t>21. B</w:t>
      </w:r>
      <w:r>
        <w:rPr>
          <w:rFonts w:hint="eastAsia"/>
        </w:rPr>
        <w:t xml:space="preserve">　</w:t>
      </w:r>
      <w:r>
        <w:rPr>
          <w:rFonts w:hint="eastAsia"/>
        </w:rPr>
        <w:t>22. C</w:t>
      </w:r>
      <w:r>
        <w:rPr>
          <w:rFonts w:hint="eastAsia"/>
        </w:rPr>
        <w:t xml:space="preserve">　</w:t>
      </w:r>
      <w:r>
        <w:rPr>
          <w:rFonts w:hint="eastAsia"/>
        </w:rPr>
        <w:t>23. A</w:t>
      </w:r>
      <w:r>
        <w:rPr>
          <w:rFonts w:hint="eastAsia"/>
        </w:rPr>
        <w:t xml:space="preserve">　</w:t>
      </w:r>
      <w:r>
        <w:rPr>
          <w:rFonts w:hint="eastAsia"/>
        </w:rPr>
        <w:t>24. A</w:t>
      </w:r>
      <w:r>
        <w:rPr>
          <w:rFonts w:hint="eastAsia"/>
        </w:rPr>
        <w:t xml:space="preserve">　</w:t>
      </w:r>
      <w:r>
        <w:rPr>
          <w:rFonts w:hint="eastAsia"/>
        </w:rPr>
        <w:t>25. B</w:t>
      </w:r>
      <w:r>
        <w:rPr>
          <w:rFonts w:hint="eastAsia"/>
        </w:rPr>
        <w:t xml:space="preserve">　</w:t>
      </w:r>
      <w:r>
        <w:rPr>
          <w:rFonts w:hint="eastAsia"/>
        </w:rPr>
        <w:t>26. D</w:t>
      </w:r>
      <w:r>
        <w:rPr>
          <w:rFonts w:hint="eastAsia"/>
        </w:rPr>
        <w:t xml:space="preserve">　</w:t>
      </w:r>
      <w:r>
        <w:rPr>
          <w:rFonts w:hint="eastAsia"/>
        </w:rPr>
        <w:t>27. D</w:t>
      </w:r>
      <w:r>
        <w:rPr>
          <w:rFonts w:hint="eastAsia"/>
        </w:rPr>
        <w:t xml:space="preserve">　</w:t>
      </w:r>
      <w:r>
        <w:rPr>
          <w:rFonts w:hint="eastAsia"/>
        </w:rPr>
        <w:t>28. D</w:t>
      </w:r>
      <w:r>
        <w:rPr>
          <w:rFonts w:hint="eastAsia"/>
        </w:rPr>
        <w:t xml:space="preserve">　</w:t>
      </w:r>
      <w:r>
        <w:rPr>
          <w:rFonts w:hint="eastAsia"/>
        </w:rPr>
        <w:t>29. B</w:t>
      </w:r>
      <w:r>
        <w:rPr>
          <w:rFonts w:hint="eastAsia"/>
        </w:rPr>
        <w:t xml:space="preserve">　</w:t>
      </w:r>
      <w:r>
        <w:rPr>
          <w:rFonts w:hint="eastAsia"/>
        </w:rPr>
        <w:t>30. A</w:t>
      </w:r>
    </w:p>
    <w:p w:rsidR="00E95A1F" w:rsidRDefault="00FA466D" w:rsidP="00FA466D">
      <w:pPr>
        <w:pStyle w:val="af6"/>
        <w:rPr>
          <w:rFonts w:hint="eastAsia"/>
        </w:rPr>
      </w:pPr>
      <w:r>
        <w:rPr>
          <w:rFonts w:hint="eastAsia"/>
        </w:rPr>
        <w:t xml:space="preserve">　</w:t>
      </w:r>
      <w:r>
        <w:rPr>
          <w:rFonts w:hint="eastAsia"/>
        </w:rPr>
        <w:t>31. A</w:t>
      </w:r>
      <w:r>
        <w:rPr>
          <w:rFonts w:hint="eastAsia"/>
        </w:rPr>
        <w:t xml:space="preserve">　</w:t>
      </w:r>
      <w:r>
        <w:rPr>
          <w:rFonts w:hint="eastAsia"/>
        </w:rPr>
        <w:t>32. D</w:t>
      </w:r>
      <w:r>
        <w:rPr>
          <w:rFonts w:hint="eastAsia"/>
        </w:rPr>
        <w:t xml:space="preserve">　</w:t>
      </w:r>
      <w:r>
        <w:rPr>
          <w:rFonts w:hint="eastAsia"/>
        </w:rPr>
        <w:t>33. B</w:t>
      </w:r>
      <w:r>
        <w:rPr>
          <w:rFonts w:hint="eastAsia"/>
        </w:rPr>
        <w:t xml:space="preserve">　</w:t>
      </w:r>
      <w:r>
        <w:rPr>
          <w:rFonts w:hint="eastAsia"/>
        </w:rPr>
        <w:t>34. C</w:t>
      </w:r>
      <w:r>
        <w:rPr>
          <w:rFonts w:hint="eastAsia"/>
        </w:rPr>
        <w:t xml:space="preserve">　</w:t>
      </w:r>
      <w:r>
        <w:rPr>
          <w:rFonts w:hint="eastAsia"/>
        </w:rPr>
        <w:t>35. C</w:t>
      </w:r>
      <w:r>
        <w:rPr>
          <w:rFonts w:hint="eastAsia"/>
        </w:rPr>
        <w:t xml:space="preserve">　</w:t>
      </w:r>
      <w:r>
        <w:rPr>
          <w:rFonts w:hint="eastAsia"/>
        </w:rPr>
        <w:t>36. B</w:t>
      </w:r>
      <w:r>
        <w:rPr>
          <w:rFonts w:hint="eastAsia"/>
        </w:rPr>
        <w:t xml:space="preserve">　</w:t>
      </w:r>
      <w:r>
        <w:rPr>
          <w:rFonts w:hint="eastAsia"/>
        </w:rPr>
        <w:t>37. B</w:t>
      </w:r>
      <w:r>
        <w:rPr>
          <w:rFonts w:hint="eastAsia"/>
        </w:rPr>
        <w:t xml:space="preserve">　</w:t>
      </w:r>
      <w:r>
        <w:rPr>
          <w:rFonts w:hint="eastAsia"/>
        </w:rPr>
        <w:t>38. A</w:t>
      </w:r>
      <w:r>
        <w:rPr>
          <w:rFonts w:hint="eastAsia"/>
        </w:rPr>
        <w:t xml:space="preserve">　</w:t>
      </w:r>
    </w:p>
    <w:p w:rsidR="00E95A1F" w:rsidRDefault="00E95A1F" w:rsidP="00E95A1F">
      <w:pPr>
        <w:pStyle w:val="af6"/>
        <w:rPr>
          <w:rFonts w:hint="eastAsia"/>
        </w:rPr>
      </w:pPr>
      <w:r>
        <w:t>二、多選題</w:t>
      </w:r>
    </w:p>
    <w:p w:rsidR="00FA466D" w:rsidRDefault="00FA466D" w:rsidP="00FA466D">
      <w:pPr>
        <w:pStyle w:val="af6"/>
        <w:rPr>
          <w:rFonts w:hint="eastAsia"/>
        </w:rPr>
      </w:pPr>
      <w:r>
        <w:rPr>
          <w:rFonts w:hint="eastAsia"/>
        </w:rPr>
        <w:t xml:space="preserve">　</w:t>
      </w:r>
      <w:r>
        <w:rPr>
          <w:rFonts w:hint="eastAsia"/>
        </w:rPr>
        <w:t>39. ABC</w:t>
      </w:r>
      <w:r>
        <w:rPr>
          <w:rFonts w:hint="eastAsia"/>
        </w:rPr>
        <w:t xml:space="preserve">　</w:t>
      </w:r>
      <w:r>
        <w:rPr>
          <w:rFonts w:hint="eastAsia"/>
        </w:rPr>
        <w:t>40. CD</w:t>
      </w:r>
      <w:r>
        <w:rPr>
          <w:rFonts w:hint="eastAsia"/>
        </w:rPr>
        <w:t xml:space="preserve">　</w:t>
      </w:r>
      <w:r>
        <w:rPr>
          <w:rFonts w:hint="eastAsia"/>
        </w:rPr>
        <w:t>41. ABC</w:t>
      </w:r>
      <w:r>
        <w:rPr>
          <w:rFonts w:hint="eastAsia"/>
        </w:rPr>
        <w:t xml:space="preserve">　</w:t>
      </w:r>
      <w:r>
        <w:rPr>
          <w:rFonts w:hint="eastAsia"/>
        </w:rPr>
        <w:t>42. CD</w:t>
      </w:r>
      <w:r>
        <w:rPr>
          <w:rFonts w:hint="eastAsia"/>
        </w:rPr>
        <w:t xml:space="preserve">　</w:t>
      </w:r>
      <w:r>
        <w:rPr>
          <w:rFonts w:hint="eastAsia"/>
        </w:rPr>
        <w:t>43. BDE</w:t>
      </w:r>
      <w:r>
        <w:rPr>
          <w:rFonts w:hint="eastAsia"/>
        </w:rPr>
        <w:t xml:space="preserve">　</w:t>
      </w:r>
      <w:r>
        <w:rPr>
          <w:rFonts w:hint="eastAsia"/>
        </w:rPr>
        <w:t>44. BCE</w:t>
      </w:r>
      <w:r>
        <w:rPr>
          <w:rFonts w:hint="eastAsia"/>
        </w:rPr>
        <w:t xml:space="preserve">　</w:t>
      </w:r>
      <w:r>
        <w:rPr>
          <w:rFonts w:hint="eastAsia"/>
        </w:rPr>
        <w:t>45. AE</w:t>
      </w:r>
      <w:r>
        <w:rPr>
          <w:rFonts w:hint="eastAsia"/>
        </w:rPr>
        <w:t xml:space="preserve">　</w:t>
      </w:r>
      <w:r>
        <w:rPr>
          <w:rFonts w:hint="eastAsia"/>
        </w:rPr>
        <w:t>46. ACD</w:t>
      </w:r>
      <w:r>
        <w:rPr>
          <w:rFonts w:hint="eastAsia"/>
        </w:rPr>
        <w:t xml:space="preserve">　</w:t>
      </w:r>
    </w:p>
    <w:p w:rsidR="00E95A1F" w:rsidRPr="001166BF" w:rsidRDefault="00FA466D" w:rsidP="00FA466D">
      <w:pPr>
        <w:pStyle w:val="af6"/>
      </w:pPr>
      <w:r>
        <w:rPr>
          <w:rFonts w:hint="eastAsia"/>
        </w:rPr>
        <w:t xml:space="preserve">　</w:t>
      </w:r>
      <w:r>
        <w:rPr>
          <w:rFonts w:hint="eastAsia"/>
        </w:rPr>
        <w:t>47. CDE</w:t>
      </w:r>
      <w:r>
        <w:rPr>
          <w:rFonts w:hint="eastAsia"/>
        </w:rPr>
        <w:t xml:space="preserve">　</w:t>
      </w:r>
      <w:r>
        <w:rPr>
          <w:rFonts w:hint="eastAsia"/>
        </w:rPr>
        <w:t>48. CD</w:t>
      </w:r>
      <w:r>
        <w:rPr>
          <w:rFonts w:hint="eastAsia"/>
        </w:rPr>
        <w:t xml:space="preserve">　</w:t>
      </w:r>
      <w:r>
        <w:rPr>
          <w:rFonts w:hint="eastAsia"/>
        </w:rPr>
        <w:t>49. CDE</w:t>
      </w:r>
      <w:r>
        <w:rPr>
          <w:rFonts w:hint="eastAsia"/>
        </w:rPr>
        <w:t xml:space="preserve">　</w:t>
      </w:r>
      <w:r>
        <w:rPr>
          <w:rFonts w:hint="eastAsia"/>
        </w:rPr>
        <w:t>50. AD</w:t>
      </w:r>
    </w:p>
    <w:p w:rsidR="00E95A1F" w:rsidRDefault="00E95A1F" w:rsidP="00E95A1F">
      <w:pPr>
        <w:pStyle w:val="af6"/>
        <w:rPr>
          <w:b/>
        </w:rPr>
      </w:pPr>
    </w:p>
    <w:p w:rsidR="00E95A1F" w:rsidRDefault="00E95A1F" w:rsidP="00E95A1F">
      <w:pPr>
        <w:spacing w:line="360" w:lineRule="exact"/>
        <w:ind w:left="1400" w:hanging="1400"/>
        <w:rPr>
          <w:rFonts w:ascii="新細明體" w:hAnsi="新細明體"/>
          <w:bCs/>
          <w:sz w:val="25"/>
        </w:rPr>
      </w:pPr>
      <w:r>
        <w:rPr>
          <w:rFonts w:ascii="新細明體" w:hAnsi="新細明體" w:hint="eastAsia"/>
          <w:bCs/>
          <w:sz w:val="28"/>
          <w:bdr w:val="single" w:sz="4" w:space="0" w:color="auto" w:shadow="1"/>
        </w:rPr>
        <w:t xml:space="preserve"> </w:t>
      </w:r>
      <w:r>
        <w:rPr>
          <w:rFonts w:ascii="新細明體" w:hAnsi="新細明體"/>
          <w:bCs/>
          <w:sz w:val="28"/>
          <w:bdr w:val="single" w:sz="4" w:space="0" w:color="auto" w:shadow="1"/>
        </w:rPr>
        <w:t xml:space="preserve">解　析 </w:t>
      </w:r>
    </w:p>
    <w:p w:rsidR="00F560FF" w:rsidRPr="00441C58" w:rsidRDefault="00F560FF" w:rsidP="00E95A1F">
      <w:pPr>
        <w:pStyle w:val="af6"/>
      </w:pPr>
      <w:r w:rsidRPr="00441C58">
        <w:t>一、單選題</w:t>
      </w:r>
    </w:p>
    <w:p w:rsidR="0021213A" w:rsidRDefault="0021213A" w:rsidP="0021213A">
      <w:pPr>
        <w:pStyle w:val="Af0"/>
        <w:rPr>
          <w:rFonts w:hint="eastAsia"/>
        </w:rPr>
      </w:pPr>
      <w:r>
        <w:rPr>
          <w:rFonts w:hint="eastAsia"/>
        </w:rPr>
        <w:t>1.</w:t>
      </w:r>
      <w:r>
        <w:rPr>
          <w:rFonts w:hint="eastAsia"/>
        </w:rPr>
        <w:tab/>
      </w:r>
      <w:r>
        <w:rPr>
          <w:rFonts w:hint="eastAsia"/>
        </w:rPr>
        <w:t>出處：龍騰版公民與社會</w:t>
      </w:r>
      <w:r>
        <w:rPr>
          <w:rFonts w:hint="eastAsia"/>
        </w:rPr>
        <w:t xml:space="preserve">1  </w:t>
      </w:r>
      <w:r>
        <w:rPr>
          <w:rFonts w:hint="eastAsia"/>
        </w:rPr>
        <w:t>第</w:t>
      </w:r>
      <w:r>
        <w:rPr>
          <w:rFonts w:hint="eastAsia"/>
        </w:rPr>
        <w:t>5</w:t>
      </w:r>
      <w:r>
        <w:rPr>
          <w:rFonts w:hint="eastAsia"/>
        </w:rPr>
        <w:t>課　公民社會的參與</w:t>
      </w:r>
    </w:p>
    <w:p w:rsidR="0021213A" w:rsidRDefault="0021213A" w:rsidP="0021213A">
      <w:pPr>
        <w:pStyle w:val="Af1"/>
        <w:rPr>
          <w:rFonts w:hint="eastAsia"/>
        </w:rPr>
      </w:pPr>
      <w:r>
        <w:rPr>
          <w:rFonts w:hint="eastAsia"/>
        </w:rPr>
        <w:t>解析：</w:t>
      </w:r>
      <w:r>
        <w:rPr>
          <w:rFonts w:hint="eastAsia"/>
        </w:rPr>
        <w:t>(A)</w:t>
      </w:r>
      <w:r>
        <w:rPr>
          <w:rFonts w:hint="eastAsia"/>
        </w:rPr>
        <w:t>公民不服從的目的是為實現公共利益。</w:t>
      </w:r>
    </w:p>
    <w:p w:rsidR="0021213A" w:rsidRDefault="0021213A" w:rsidP="0021213A">
      <w:pPr>
        <w:pStyle w:val="Af1"/>
        <w:rPr>
          <w:rFonts w:hint="eastAsia"/>
        </w:rPr>
      </w:pPr>
      <w:r>
        <w:rPr>
          <w:rFonts w:hint="eastAsia"/>
        </w:rPr>
        <w:tab/>
        <w:t>(C)</w:t>
      </w:r>
      <w:r>
        <w:rPr>
          <w:rFonts w:hint="eastAsia"/>
        </w:rPr>
        <w:t>個人選擇公民不服從的行為，必須承擔違反法律的後果與代價。</w:t>
      </w:r>
    </w:p>
    <w:p w:rsidR="0021213A" w:rsidRDefault="0021213A" w:rsidP="0021213A">
      <w:pPr>
        <w:pStyle w:val="Af1"/>
      </w:pPr>
      <w:r>
        <w:rPr>
          <w:rFonts w:hint="eastAsia"/>
        </w:rPr>
        <w:tab/>
        <w:t>(D)</w:t>
      </w:r>
      <w:r>
        <w:rPr>
          <w:rFonts w:hint="eastAsia"/>
        </w:rPr>
        <w:t>公民不服從強調使用非暴力的和平抗爭手段。</w:t>
      </w:r>
    </w:p>
    <w:p w:rsidR="0021213A" w:rsidRDefault="0021213A" w:rsidP="0021213A">
      <w:pPr>
        <w:pStyle w:val="Af0"/>
        <w:rPr>
          <w:rFonts w:hint="eastAsia"/>
        </w:rPr>
      </w:pPr>
      <w:r>
        <w:rPr>
          <w:rFonts w:hint="eastAsia"/>
        </w:rPr>
        <w:t>2.</w:t>
      </w:r>
      <w:r>
        <w:rPr>
          <w:rFonts w:hint="eastAsia"/>
        </w:rPr>
        <w:tab/>
      </w:r>
      <w:r>
        <w:rPr>
          <w:rFonts w:hint="eastAsia"/>
        </w:rPr>
        <w:t>出處：選修公民與社會（上）</w:t>
      </w:r>
      <w:r>
        <w:rPr>
          <w:rFonts w:hint="eastAsia"/>
        </w:rPr>
        <w:t xml:space="preserve">  </w:t>
      </w:r>
      <w:r>
        <w:rPr>
          <w:rFonts w:hint="eastAsia"/>
        </w:rPr>
        <w:t>第</w:t>
      </w:r>
      <w:r>
        <w:rPr>
          <w:rFonts w:hint="eastAsia"/>
        </w:rPr>
        <w:t>4</w:t>
      </w:r>
      <w:r>
        <w:rPr>
          <w:rFonts w:hint="eastAsia"/>
        </w:rPr>
        <w:t>課　勞動的意義與參與</w:t>
      </w:r>
    </w:p>
    <w:p w:rsidR="0021213A" w:rsidRDefault="0021213A" w:rsidP="0021213A">
      <w:pPr>
        <w:pStyle w:val="Af1"/>
      </w:pPr>
      <w:r>
        <w:rPr>
          <w:rFonts w:hint="eastAsia"/>
        </w:rPr>
        <w:t>解析：難以從表中育嬰假申請人數統計推知</w:t>
      </w:r>
      <w:r>
        <w:rPr>
          <w:rFonts w:hint="eastAsia"/>
        </w:rPr>
        <w:t>(A)(B)(C)</w:t>
      </w:r>
      <w:r>
        <w:rPr>
          <w:rFonts w:hint="eastAsia"/>
        </w:rPr>
        <w:t>；從表一資訊可知，兩國申請育嬰假總人數相當，但乙國申請育嬰假的女性遠高於男性，可推論出乙國的家務勞動工作具較大性別差異，故選</w:t>
      </w:r>
      <w:r>
        <w:rPr>
          <w:rFonts w:hint="eastAsia"/>
        </w:rPr>
        <w:t>(D)</w:t>
      </w:r>
      <w:r>
        <w:rPr>
          <w:rFonts w:hint="eastAsia"/>
        </w:rPr>
        <w:t>。</w:t>
      </w:r>
    </w:p>
    <w:p w:rsidR="0021213A" w:rsidRDefault="0021213A" w:rsidP="0021213A">
      <w:pPr>
        <w:pStyle w:val="Af0"/>
        <w:rPr>
          <w:rFonts w:hint="eastAsia"/>
        </w:rPr>
      </w:pPr>
      <w:r>
        <w:rPr>
          <w:rFonts w:hint="eastAsia"/>
        </w:rPr>
        <w:t>3.</w:t>
      </w:r>
      <w:r>
        <w:rPr>
          <w:rFonts w:hint="eastAsia"/>
        </w:rPr>
        <w:tab/>
      </w:r>
      <w:r>
        <w:rPr>
          <w:rFonts w:hint="eastAsia"/>
        </w:rPr>
        <w:t>出處：選修公民與社會（上）</w:t>
      </w:r>
      <w:r>
        <w:rPr>
          <w:rFonts w:hint="eastAsia"/>
        </w:rPr>
        <w:t xml:space="preserve">  </w:t>
      </w:r>
      <w:r>
        <w:rPr>
          <w:rFonts w:hint="eastAsia"/>
        </w:rPr>
        <w:t>第</w:t>
      </w:r>
      <w:r>
        <w:rPr>
          <w:rFonts w:hint="eastAsia"/>
        </w:rPr>
        <w:t>3</w:t>
      </w:r>
      <w:r>
        <w:rPr>
          <w:rFonts w:hint="eastAsia"/>
        </w:rPr>
        <w:t>課　社會安全制度</w:t>
      </w:r>
    </w:p>
    <w:p w:rsidR="0021213A" w:rsidRDefault="0021213A" w:rsidP="0021213A">
      <w:pPr>
        <w:pStyle w:val="Af1"/>
        <w:rPr>
          <w:rFonts w:hint="eastAsia"/>
        </w:rPr>
      </w:pPr>
      <w:r>
        <w:rPr>
          <w:rFonts w:hint="eastAsia"/>
        </w:rPr>
        <w:t>解析：</w:t>
      </w:r>
      <w:r>
        <w:rPr>
          <w:rFonts w:hint="eastAsia"/>
        </w:rPr>
        <w:t>(A)</w:t>
      </w:r>
      <w:r>
        <w:rPr>
          <w:rFonts w:hint="eastAsia"/>
        </w:rPr>
        <w:t>全民健保的目的</w:t>
      </w:r>
      <w:r w:rsidRPr="0021213A">
        <w:rPr>
          <w:rFonts w:hint="eastAsia"/>
        </w:rPr>
        <w:t>是保障人民的健康權，與維持基本生活需求的社會救助不同</w:t>
      </w:r>
      <w:r>
        <w:rPr>
          <w:rFonts w:hint="eastAsia"/>
        </w:rPr>
        <w:t>。</w:t>
      </w:r>
    </w:p>
    <w:p w:rsidR="0021213A" w:rsidRDefault="0021213A" w:rsidP="0021213A">
      <w:pPr>
        <w:pStyle w:val="Af1"/>
        <w:rPr>
          <w:rFonts w:hint="eastAsia"/>
        </w:rPr>
      </w:pPr>
      <w:r>
        <w:rPr>
          <w:rFonts w:hint="eastAsia"/>
        </w:rPr>
        <w:tab/>
        <w:t>(C)</w:t>
      </w:r>
      <w:r>
        <w:rPr>
          <w:rFonts w:hint="eastAsia"/>
        </w:rPr>
        <w:t>繳納保費的多寡與被保險人的所得高低有關，非採平均付費的方式。</w:t>
      </w:r>
    </w:p>
    <w:p w:rsidR="0021213A" w:rsidRDefault="0021213A" w:rsidP="0021213A">
      <w:pPr>
        <w:pStyle w:val="Af1"/>
      </w:pPr>
      <w:r>
        <w:rPr>
          <w:rFonts w:hint="eastAsia"/>
        </w:rPr>
        <w:tab/>
        <w:t>(D)</w:t>
      </w:r>
      <w:r w:rsidRPr="0021213A">
        <w:rPr>
          <w:rFonts w:hint="eastAsia"/>
          <w:spacing w:val="-4"/>
        </w:rPr>
        <w:t>保費由被保險人、雇主及各級政府分擔，從題幹無法判斷全民健保是否可取得收支平衡。</w:t>
      </w:r>
    </w:p>
    <w:p w:rsidR="0021213A" w:rsidRDefault="0021213A" w:rsidP="0021213A">
      <w:pPr>
        <w:pStyle w:val="Af0"/>
        <w:rPr>
          <w:rFonts w:hint="eastAsia"/>
        </w:rPr>
      </w:pPr>
      <w:r>
        <w:rPr>
          <w:rFonts w:hint="eastAsia"/>
        </w:rPr>
        <w:t>4.</w:t>
      </w:r>
      <w:r>
        <w:rPr>
          <w:rFonts w:hint="eastAsia"/>
        </w:rPr>
        <w:tab/>
      </w:r>
      <w:r>
        <w:rPr>
          <w:rFonts w:hint="eastAsia"/>
        </w:rPr>
        <w:t>出處：龍騰版公民與社會</w:t>
      </w:r>
      <w:r>
        <w:rPr>
          <w:rFonts w:hint="eastAsia"/>
        </w:rPr>
        <w:t xml:space="preserve">1  </w:t>
      </w:r>
      <w:r>
        <w:rPr>
          <w:rFonts w:hint="eastAsia"/>
        </w:rPr>
        <w:t>第</w:t>
      </w:r>
      <w:r>
        <w:rPr>
          <w:rFonts w:hint="eastAsia"/>
        </w:rPr>
        <w:t>2</w:t>
      </w:r>
      <w:r>
        <w:rPr>
          <w:rFonts w:hint="eastAsia"/>
        </w:rPr>
        <w:t>課　人己關係與分際</w:t>
      </w:r>
    </w:p>
    <w:p w:rsidR="0021213A" w:rsidRDefault="0021213A" w:rsidP="0021213A">
      <w:pPr>
        <w:pStyle w:val="Af1"/>
        <w:rPr>
          <w:rFonts w:hint="eastAsia"/>
        </w:rPr>
      </w:pPr>
      <w:r>
        <w:rPr>
          <w:rFonts w:hint="eastAsia"/>
        </w:rPr>
        <w:t>解析：</w:t>
      </w:r>
      <w:r>
        <w:rPr>
          <w:rFonts w:hint="eastAsia"/>
        </w:rPr>
        <w:t>(A)</w:t>
      </w:r>
      <w:r>
        <w:rPr>
          <w:rFonts w:hint="eastAsia"/>
        </w:rPr>
        <w:t>不論年分，單身是低收入戶家庭中占比最高者。</w:t>
      </w:r>
    </w:p>
    <w:p w:rsidR="0021213A" w:rsidRDefault="0021213A" w:rsidP="0021213A">
      <w:pPr>
        <w:pStyle w:val="Af1"/>
        <w:ind w:left="1435" w:hanging="1075"/>
        <w:rPr>
          <w:rFonts w:hint="eastAsia"/>
        </w:rPr>
      </w:pPr>
      <w:r>
        <w:rPr>
          <w:rFonts w:hint="eastAsia"/>
        </w:rPr>
        <w:tab/>
        <w:t>(B)</w:t>
      </w:r>
      <w:r>
        <w:rPr>
          <w:rFonts w:hint="eastAsia"/>
        </w:rPr>
        <w:t>除非調查不同家庭型態的低收入戶比例，否則無法判斷隔代教養家庭與其他家庭型態相比，是否較容易面臨貧窮問題。</w:t>
      </w:r>
    </w:p>
    <w:p w:rsidR="0021213A" w:rsidRDefault="0021213A" w:rsidP="0021213A">
      <w:pPr>
        <w:pStyle w:val="Af1"/>
        <w:ind w:left="1435" w:hanging="1075"/>
      </w:pPr>
      <w:r>
        <w:rPr>
          <w:rFonts w:hint="eastAsia"/>
        </w:rPr>
        <w:tab/>
        <w:t>(D)</w:t>
      </w:r>
      <w:r>
        <w:rPr>
          <w:rFonts w:hint="eastAsia"/>
        </w:rPr>
        <w:t>表二資訊只呈現低收入戶中的家庭型態占比，無法判斷家庭組織型態是否會影響貧窮現象。</w:t>
      </w:r>
    </w:p>
    <w:p w:rsidR="0021213A" w:rsidRDefault="0021213A" w:rsidP="0021213A">
      <w:pPr>
        <w:pStyle w:val="Af0"/>
        <w:rPr>
          <w:rFonts w:hint="eastAsia"/>
        </w:rPr>
      </w:pPr>
      <w:r>
        <w:rPr>
          <w:rFonts w:hint="eastAsia"/>
        </w:rPr>
        <w:t>5.</w:t>
      </w:r>
      <w:r>
        <w:rPr>
          <w:rFonts w:hint="eastAsia"/>
        </w:rPr>
        <w:tab/>
      </w:r>
      <w:r>
        <w:rPr>
          <w:rFonts w:hint="eastAsia"/>
        </w:rPr>
        <w:t>出處：選修公民與社會（下）</w:t>
      </w:r>
      <w:r>
        <w:rPr>
          <w:rFonts w:hint="eastAsia"/>
        </w:rPr>
        <w:t xml:space="preserve">  </w:t>
      </w:r>
      <w:r>
        <w:rPr>
          <w:rFonts w:hint="eastAsia"/>
        </w:rPr>
        <w:t>第</w:t>
      </w:r>
      <w:r>
        <w:rPr>
          <w:rFonts w:hint="eastAsia"/>
        </w:rPr>
        <w:t>2</w:t>
      </w:r>
      <w:r>
        <w:rPr>
          <w:rFonts w:hint="eastAsia"/>
        </w:rPr>
        <w:t>課　國際關係與和平安全</w:t>
      </w:r>
    </w:p>
    <w:p w:rsidR="0021213A" w:rsidRDefault="0021213A" w:rsidP="0021213A">
      <w:pPr>
        <w:pStyle w:val="Af1"/>
      </w:pPr>
      <w:r>
        <w:rPr>
          <w:rFonts w:hint="eastAsia"/>
        </w:rPr>
        <w:t>解析：題幹的主要論點為「聯合國運作及維護和平的功能屢遭質疑」，而提出「敘利亞內戰」與「北韓核武問題」作為佐證。在這兩個例子中，都因為聯合國的會員國會基於自身利益選定立場，而有不同應對作法，導致聯合國維護和平的功能不彰，故選</w:t>
      </w:r>
      <w:r>
        <w:rPr>
          <w:rFonts w:hint="eastAsia"/>
        </w:rPr>
        <w:t>(D)</w:t>
      </w:r>
      <w:r>
        <w:rPr>
          <w:rFonts w:hint="eastAsia"/>
        </w:rPr>
        <w:t>。</w:t>
      </w:r>
    </w:p>
    <w:p w:rsidR="0021213A" w:rsidRDefault="0021213A" w:rsidP="0021213A">
      <w:pPr>
        <w:pStyle w:val="Af1"/>
        <w:rPr>
          <w:rFonts w:hint="eastAsia"/>
        </w:rPr>
      </w:pPr>
    </w:p>
    <w:p w:rsidR="004E5E0B" w:rsidRDefault="0021213A" w:rsidP="004E5E0B">
      <w:pPr>
        <w:pStyle w:val="Af0"/>
        <w:rPr>
          <w:rFonts w:hint="eastAsia"/>
        </w:rPr>
      </w:pPr>
      <w:r>
        <w:br w:type="page"/>
      </w:r>
      <w:r w:rsidR="004E5E0B">
        <w:rPr>
          <w:rFonts w:hint="eastAsia"/>
        </w:rPr>
        <w:lastRenderedPageBreak/>
        <w:t>6.</w:t>
      </w:r>
      <w:r w:rsidR="004E5E0B">
        <w:rPr>
          <w:rFonts w:hint="eastAsia"/>
        </w:rPr>
        <w:tab/>
      </w:r>
      <w:r w:rsidR="004E5E0B">
        <w:rPr>
          <w:rFonts w:hint="eastAsia"/>
        </w:rPr>
        <w:t>出處：選修公民與社會（下）</w:t>
      </w:r>
      <w:r w:rsidR="004E5E0B">
        <w:rPr>
          <w:rFonts w:hint="eastAsia"/>
        </w:rPr>
        <w:t xml:space="preserve">  </w:t>
      </w:r>
      <w:r w:rsidR="004E5E0B">
        <w:rPr>
          <w:rFonts w:hint="eastAsia"/>
        </w:rPr>
        <w:t>第</w:t>
      </w:r>
      <w:r w:rsidR="004E5E0B">
        <w:rPr>
          <w:rFonts w:hint="eastAsia"/>
        </w:rPr>
        <w:t>4</w:t>
      </w:r>
      <w:r w:rsidR="004E5E0B">
        <w:rPr>
          <w:rFonts w:hint="eastAsia"/>
        </w:rPr>
        <w:t>課　中國政治與經濟</w:t>
      </w:r>
    </w:p>
    <w:p w:rsidR="004E5E0B" w:rsidRDefault="004E5E0B" w:rsidP="004E5E0B">
      <w:pPr>
        <w:pStyle w:val="Af1"/>
        <w:ind w:left="1463" w:hanging="1106"/>
        <w:rPr>
          <w:rFonts w:hint="eastAsia"/>
        </w:rPr>
      </w:pPr>
      <w:r>
        <w:rPr>
          <w:rFonts w:hint="eastAsia"/>
        </w:rPr>
        <w:t>解析：</w:t>
      </w:r>
      <w:r>
        <w:rPr>
          <w:rFonts w:hint="eastAsia"/>
        </w:rPr>
        <w:t>1978</w:t>
      </w:r>
      <w:r>
        <w:rPr>
          <w:rFonts w:hint="eastAsia"/>
        </w:rPr>
        <w:t>年中國採取「改革開放」，將原有的計畫經濟制度改為與市場經濟制度並存。</w:t>
      </w:r>
    </w:p>
    <w:p w:rsidR="0021213A" w:rsidRDefault="0021213A" w:rsidP="0021213A">
      <w:pPr>
        <w:pStyle w:val="Af1"/>
        <w:ind w:left="1463" w:hanging="1106"/>
        <w:rPr>
          <w:rFonts w:hint="eastAsia"/>
        </w:rPr>
      </w:pPr>
      <w:r>
        <w:rPr>
          <w:rFonts w:hint="eastAsia"/>
        </w:rPr>
        <w:t xml:space="preserve">　　</w:t>
      </w:r>
      <w:r>
        <w:rPr>
          <w:rFonts w:hint="eastAsia"/>
        </w:rPr>
        <w:tab/>
        <w:t>(A)</w:t>
      </w:r>
      <w:r>
        <w:rPr>
          <w:rFonts w:hint="eastAsia"/>
        </w:rPr>
        <w:t>農民並未擁有土地的所有權，但在改革開放後，農業實行「家庭聯產承包責任制」，農民擁有生產和分配的自主權。</w:t>
      </w:r>
    </w:p>
    <w:p w:rsidR="0021213A" w:rsidRDefault="0021213A" w:rsidP="0021213A">
      <w:pPr>
        <w:pStyle w:val="Af1"/>
        <w:ind w:hanging="655"/>
        <w:rPr>
          <w:rFonts w:hint="eastAsia"/>
        </w:rPr>
      </w:pPr>
      <w:r>
        <w:rPr>
          <w:rFonts w:hint="eastAsia"/>
        </w:rPr>
        <w:tab/>
        <w:t>(B)</w:t>
      </w:r>
      <w:r>
        <w:rPr>
          <w:rFonts w:hint="eastAsia"/>
        </w:rPr>
        <w:t>中國政府尚未開放土地私有化。</w:t>
      </w:r>
    </w:p>
    <w:p w:rsidR="0021213A" w:rsidRDefault="0021213A" w:rsidP="0021213A">
      <w:pPr>
        <w:pStyle w:val="Af1"/>
        <w:ind w:hanging="655"/>
        <w:rPr>
          <w:rFonts w:hint="eastAsia"/>
        </w:rPr>
      </w:pPr>
      <w:r>
        <w:rPr>
          <w:rFonts w:hint="eastAsia"/>
        </w:rPr>
        <w:tab/>
        <w:t>(C)</w:t>
      </w:r>
      <w:r>
        <w:rPr>
          <w:rFonts w:hint="eastAsia"/>
        </w:rPr>
        <w:t>中國尚未推動國有企業民營化。</w:t>
      </w:r>
    </w:p>
    <w:p w:rsidR="0021213A" w:rsidRDefault="0021213A" w:rsidP="0021213A">
      <w:pPr>
        <w:pStyle w:val="Af1"/>
        <w:ind w:hanging="655"/>
      </w:pPr>
      <w:r>
        <w:rPr>
          <w:rFonts w:hint="eastAsia"/>
        </w:rPr>
        <w:tab/>
        <w:t>(D)</w:t>
      </w:r>
      <w:r>
        <w:rPr>
          <w:rFonts w:hint="eastAsia"/>
        </w:rPr>
        <w:t>只在沿海的省分設置經濟特區。</w:t>
      </w:r>
    </w:p>
    <w:p w:rsidR="0021213A" w:rsidRDefault="0021213A" w:rsidP="0021213A">
      <w:pPr>
        <w:pStyle w:val="Af0"/>
        <w:rPr>
          <w:rFonts w:hint="eastAsia"/>
        </w:rPr>
      </w:pPr>
      <w:r>
        <w:rPr>
          <w:rFonts w:hint="eastAsia"/>
        </w:rPr>
        <w:t>7.</w:t>
      </w:r>
      <w:r>
        <w:rPr>
          <w:rFonts w:hint="eastAsia"/>
        </w:rPr>
        <w:tab/>
      </w:r>
      <w:r>
        <w:rPr>
          <w:rFonts w:hint="eastAsia"/>
        </w:rPr>
        <w:t>出處：龍騰版公民與社會</w:t>
      </w:r>
      <w:r>
        <w:rPr>
          <w:rFonts w:hint="eastAsia"/>
        </w:rPr>
        <w:t xml:space="preserve">3  </w:t>
      </w:r>
      <w:r>
        <w:rPr>
          <w:rFonts w:hint="eastAsia"/>
        </w:rPr>
        <w:t>第</w:t>
      </w:r>
      <w:r>
        <w:rPr>
          <w:rFonts w:hint="eastAsia"/>
        </w:rPr>
        <w:t>7</w:t>
      </w:r>
      <w:r>
        <w:rPr>
          <w:rFonts w:hint="eastAsia"/>
        </w:rPr>
        <w:t>課　刑法與生活</w:t>
      </w:r>
    </w:p>
    <w:p w:rsidR="0021213A" w:rsidRDefault="0021213A" w:rsidP="0021213A">
      <w:pPr>
        <w:pStyle w:val="Af1"/>
        <w:rPr>
          <w:rFonts w:hint="eastAsia"/>
        </w:rPr>
      </w:pPr>
      <w:r>
        <w:rPr>
          <w:rFonts w:hint="eastAsia"/>
        </w:rPr>
        <w:t>解析：</w:t>
      </w:r>
      <w:r>
        <w:rPr>
          <w:rFonts w:hint="eastAsia"/>
        </w:rPr>
        <w:t>(A)</w:t>
      </w:r>
      <w:r>
        <w:rPr>
          <w:rFonts w:hint="eastAsia"/>
        </w:rPr>
        <w:t>警察可自行釋放</w:t>
      </w:r>
      <w:r w:rsidR="00882D99">
        <w:rPr>
          <w:rFonts w:hint="eastAsia"/>
        </w:rPr>
        <w:t>，</w:t>
      </w:r>
      <w:r>
        <w:rPr>
          <w:rFonts w:hint="eastAsia"/>
        </w:rPr>
        <w:t>不須法官同意。</w:t>
      </w:r>
    </w:p>
    <w:p w:rsidR="0021213A" w:rsidRDefault="0021213A" w:rsidP="0021213A">
      <w:pPr>
        <w:pStyle w:val="Af1"/>
        <w:rPr>
          <w:rFonts w:hint="eastAsia"/>
        </w:rPr>
      </w:pPr>
      <w:r>
        <w:rPr>
          <w:rFonts w:hint="eastAsia"/>
        </w:rPr>
        <w:tab/>
        <w:t>(B)</w:t>
      </w:r>
      <w:r w:rsidRPr="0021213A">
        <w:rPr>
          <w:rFonts w:hint="eastAsia"/>
        </w:rPr>
        <w:t>由檢察官向法官聲請羈押，聲請羈押非警察職權</w:t>
      </w:r>
      <w:r>
        <w:rPr>
          <w:rFonts w:hint="eastAsia"/>
        </w:rPr>
        <w:t>。</w:t>
      </w:r>
    </w:p>
    <w:p w:rsidR="0021213A" w:rsidRDefault="0021213A" w:rsidP="0021213A">
      <w:pPr>
        <w:pStyle w:val="Af1"/>
      </w:pPr>
      <w:r>
        <w:rPr>
          <w:rFonts w:hint="eastAsia"/>
        </w:rPr>
        <w:tab/>
        <w:t>(D)</w:t>
      </w:r>
      <w:r>
        <w:rPr>
          <w:rFonts w:hint="eastAsia"/>
        </w:rPr>
        <w:t>檢察官在刑事訴訟擔任原告角色，負舉證責任。</w:t>
      </w:r>
    </w:p>
    <w:p w:rsidR="0021213A" w:rsidRDefault="0021213A" w:rsidP="0021213A">
      <w:pPr>
        <w:pStyle w:val="Af0"/>
        <w:rPr>
          <w:rFonts w:hint="eastAsia"/>
        </w:rPr>
      </w:pPr>
      <w:r>
        <w:rPr>
          <w:rFonts w:hint="eastAsia"/>
        </w:rPr>
        <w:t>8.</w:t>
      </w:r>
      <w:r>
        <w:rPr>
          <w:rFonts w:hint="eastAsia"/>
        </w:rPr>
        <w:tab/>
      </w:r>
      <w:r>
        <w:rPr>
          <w:rFonts w:hint="eastAsia"/>
        </w:rPr>
        <w:t>出處：龍騰版公民與社會</w:t>
      </w:r>
      <w:r>
        <w:rPr>
          <w:rFonts w:hint="eastAsia"/>
        </w:rPr>
        <w:t xml:space="preserve">3  </w:t>
      </w:r>
      <w:r>
        <w:rPr>
          <w:rFonts w:hint="eastAsia"/>
        </w:rPr>
        <w:t>第</w:t>
      </w:r>
      <w:r>
        <w:rPr>
          <w:rFonts w:hint="eastAsia"/>
        </w:rPr>
        <w:t>7</w:t>
      </w:r>
      <w:r>
        <w:rPr>
          <w:rFonts w:hint="eastAsia"/>
        </w:rPr>
        <w:t>課　刑法與生活</w:t>
      </w:r>
    </w:p>
    <w:p w:rsidR="0021213A" w:rsidRDefault="0021213A" w:rsidP="0021213A">
      <w:pPr>
        <w:pStyle w:val="Af1"/>
        <w:rPr>
          <w:rFonts w:hint="eastAsia"/>
        </w:rPr>
      </w:pPr>
      <w:r>
        <w:rPr>
          <w:rFonts w:hint="eastAsia"/>
        </w:rPr>
        <w:t>解析：犯罪追訴程序，包括偵查、起訴、審判、執行等階段。</w:t>
      </w:r>
    </w:p>
    <w:p w:rsidR="0021213A" w:rsidRDefault="0021213A" w:rsidP="00882D99">
      <w:pPr>
        <w:pStyle w:val="Af1"/>
        <w:ind w:left="1463" w:hanging="1106"/>
        <w:rPr>
          <w:rFonts w:hint="eastAsia"/>
        </w:rPr>
      </w:pPr>
      <w:r>
        <w:rPr>
          <w:rFonts w:hint="eastAsia"/>
        </w:rPr>
        <w:tab/>
        <w:t>(A)(B)</w:t>
      </w:r>
      <w:r>
        <w:rPr>
          <w:rFonts w:hint="eastAsia"/>
        </w:rPr>
        <w:t>檢察官作成不起訴處分，意謂著丙的罪證不足，不會進入刑事審判程序。因此相較於自訴、提起公訴後，可能在法庭上被判有罪。</w:t>
      </w:r>
    </w:p>
    <w:p w:rsidR="0021213A" w:rsidRDefault="0021213A" w:rsidP="0021213A">
      <w:pPr>
        <w:pStyle w:val="Af1"/>
        <w:ind w:left="1463" w:hanging="1106"/>
        <w:rPr>
          <w:rFonts w:hint="eastAsia"/>
        </w:rPr>
      </w:pPr>
      <w:r>
        <w:rPr>
          <w:rFonts w:hint="eastAsia"/>
        </w:rPr>
        <w:tab/>
        <w:t>(C)</w:t>
      </w:r>
      <w:r>
        <w:rPr>
          <w:rFonts w:hint="eastAsia"/>
        </w:rPr>
        <w:t>聲請妥速審判只是在加快訴訟程序的進行，並非使當事人能避免不利之審判結果。</w:t>
      </w:r>
    </w:p>
    <w:p w:rsidR="0021213A" w:rsidRDefault="0021213A" w:rsidP="0021213A">
      <w:pPr>
        <w:pStyle w:val="Af1"/>
        <w:ind w:left="1463" w:hanging="1106"/>
      </w:pPr>
      <w:r>
        <w:rPr>
          <w:rFonts w:hint="eastAsia"/>
        </w:rPr>
        <w:tab/>
        <w:t>(D)</w:t>
      </w:r>
      <w:r>
        <w:rPr>
          <w:rFonts w:hint="eastAsia"/>
        </w:rPr>
        <w:t>緩起訴雖然不會進入審判程序，但緩起訴仍有可能因為丙於期間內犯罪而被撤銷，故不起訴處分的情形對丙最有利，直接在起訴階段停止犯罪追訴程序，不用面對後續審判的部分。</w:t>
      </w:r>
    </w:p>
    <w:p w:rsidR="0021213A" w:rsidRDefault="0021213A" w:rsidP="0021213A">
      <w:pPr>
        <w:pStyle w:val="Af0"/>
        <w:rPr>
          <w:rFonts w:hint="eastAsia"/>
        </w:rPr>
      </w:pPr>
      <w:r>
        <w:rPr>
          <w:rFonts w:hint="eastAsia"/>
        </w:rPr>
        <w:t>9.</w:t>
      </w:r>
      <w:r>
        <w:rPr>
          <w:rFonts w:hint="eastAsia"/>
        </w:rPr>
        <w:tab/>
      </w:r>
      <w:r>
        <w:rPr>
          <w:rFonts w:hint="eastAsia"/>
        </w:rPr>
        <w:t>出處：龍騰版公民與社會</w:t>
      </w:r>
      <w:r>
        <w:rPr>
          <w:rFonts w:hint="eastAsia"/>
        </w:rPr>
        <w:t xml:space="preserve">3  </w:t>
      </w:r>
      <w:r>
        <w:rPr>
          <w:rFonts w:hint="eastAsia"/>
        </w:rPr>
        <w:t>第</w:t>
      </w:r>
      <w:r>
        <w:rPr>
          <w:rFonts w:hint="eastAsia"/>
        </w:rPr>
        <w:t>5</w:t>
      </w:r>
      <w:r>
        <w:rPr>
          <w:rFonts w:hint="eastAsia"/>
        </w:rPr>
        <w:t>課　行政法與生活</w:t>
      </w:r>
    </w:p>
    <w:p w:rsidR="0021213A" w:rsidRDefault="0021213A" w:rsidP="0021213A">
      <w:pPr>
        <w:pStyle w:val="Af1"/>
        <w:rPr>
          <w:rFonts w:hint="eastAsia"/>
        </w:rPr>
      </w:pPr>
      <w:r>
        <w:rPr>
          <w:rFonts w:hint="eastAsia"/>
        </w:rPr>
        <w:t>解析：</w:t>
      </w:r>
      <w:r>
        <w:rPr>
          <w:rFonts w:hint="eastAsia"/>
        </w:rPr>
        <w:t>(A)</w:t>
      </w:r>
      <w:r>
        <w:rPr>
          <w:rFonts w:hint="eastAsia"/>
        </w:rPr>
        <w:t>行政機關之裁罰須有法律授權依據始為合法處分。</w:t>
      </w:r>
    </w:p>
    <w:p w:rsidR="0021213A" w:rsidRDefault="0021213A" w:rsidP="0021213A">
      <w:pPr>
        <w:pStyle w:val="Af1"/>
        <w:ind w:left="1435" w:hanging="1075"/>
        <w:rPr>
          <w:rFonts w:hint="eastAsia"/>
        </w:rPr>
      </w:pPr>
      <w:r>
        <w:rPr>
          <w:rFonts w:hint="eastAsia"/>
        </w:rPr>
        <w:tab/>
        <w:t>(B)</w:t>
      </w:r>
      <w:r>
        <w:rPr>
          <w:rFonts w:hint="eastAsia"/>
        </w:rPr>
        <w:t>需要衡量高額罰鍰是否能達到遏止廠商違法之公益目的，是否屬侵害權利最小之手段，及權衡所欲達成之公益目的是否大於對廠商所造成的侵害等，才能判斷是否符合比例原則。</w:t>
      </w:r>
    </w:p>
    <w:p w:rsidR="0021213A" w:rsidRDefault="0021213A" w:rsidP="0021213A">
      <w:pPr>
        <w:pStyle w:val="Af1"/>
        <w:ind w:left="1435" w:hanging="1075"/>
      </w:pPr>
      <w:r>
        <w:rPr>
          <w:rFonts w:hint="eastAsia"/>
        </w:rPr>
        <w:tab/>
        <w:t>(C)</w:t>
      </w:r>
      <w:r>
        <w:rPr>
          <w:rFonts w:hint="eastAsia"/>
        </w:rPr>
        <w:t>個案之間情節有輕重之別，因此主管機關可視情節輕重，基於行政裁量權處以不同額度的罰鍰。</w:t>
      </w:r>
    </w:p>
    <w:p w:rsidR="0021213A" w:rsidRDefault="0021213A" w:rsidP="0021213A">
      <w:pPr>
        <w:pStyle w:val="Af0"/>
        <w:rPr>
          <w:rFonts w:hint="eastAsia"/>
        </w:rPr>
      </w:pPr>
      <w:r>
        <w:rPr>
          <w:rFonts w:hint="eastAsia"/>
        </w:rPr>
        <w:t>10.</w:t>
      </w:r>
      <w:r>
        <w:rPr>
          <w:rFonts w:hint="eastAsia"/>
        </w:rPr>
        <w:tab/>
      </w:r>
      <w:r>
        <w:rPr>
          <w:rFonts w:hint="eastAsia"/>
        </w:rPr>
        <w:t>出處：選修公民與社會（上）</w:t>
      </w:r>
      <w:r>
        <w:rPr>
          <w:rFonts w:hint="eastAsia"/>
        </w:rPr>
        <w:t xml:space="preserve">  </w:t>
      </w:r>
      <w:r>
        <w:rPr>
          <w:rFonts w:hint="eastAsia"/>
        </w:rPr>
        <w:t>第</w:t>
      </w:r>
      <w:r>
        <w:rPr>
          <w:rFonts w:hint="eastAsia"/>
        </w:rPr>
        <w:t>5</w:t>
      </w:r>
      <w:r>
        <w:rPr>
          <w:rFonts w:hint="eastAsia"/>
        </w:rPr>
        <w:t>課　憲法與釋憲制度</w:t>
      </w:r>
    </w:p>
    <w:p w:rsidR="0021213A" w:rsidRDefault="0021213A" w:rsidP="002256CB">
      <w:pPr>
        <w:pStyle w:val="Af1"/>
        <w:ind w:left="1435" w:hanging="1075"/>
        <w:rPr>
          <w:rFonts w:hint="eastAsia"/>
        </w:rPr>
      </w:pPr>
      <w:r>
        <w:rPr>
          <w:rFonts w:hint="eastAsia"/>
        </w:rPr>
        <w:t>解析：</w:t>
      </w:r>
      <w:r>
        <w:rPr>
          <w:rFonts w:hint="eastAsia"/>
        </w:rPr>
        <w:t>(A)</w:t>
      </w:r>
      <w:r>
        <w:rPr>
          <w:rFonts w:hint="eastAsia"/>
        </w:rPr>
        <w:t>只有司法院大法官有宣告法律違憲之權限，普通法官之法官在審判的過程中若認為適用的法律有違憲之虞，可裁定停止訴訟程序，向大法官聲請釋憲。</w:t>
      </w:r>
    </w:p>
    <w:p w:rsidR="0021213A" w:rsidRDefault="0021213A" w:rsidP="0021213A">
      <w:pPr>
        <w:pStyle w:val="Af1"/>
        <w:rPr>
          <w:rFonts w:hint="eastAsia"/>
        </w:rPr>
      </w:pPr>
      <w:r>
        <w:rPr>
          <w:rFonts w:hint="eastAsia"/>
        </w:rPr>
        <w:tab/>
        <w:t>(B)</w:t>
      </w:r>
      <w:r>
        <w:rPr>
          <w:rFonts w:hint="eastAsia"/>
        </w:rPr>
        <w:t>抽象審查是指在沒有具體訴訟案件的情況下，針對法律是否違憲進行審查。</w:t>
      </w:r>
    </w:p>
    <w:p w:rsidR="0021213A" w:rsidRDefault="0021213A" w:rsidP="0021213A">
      <w:pPr>
        <w:pStyle w:val="Af1"/>
        <w:rPr>
          <w:rFonts w:hint="eastAsia"/>
        </w:rPr>
      </w:pPr>
      <w:r>
        <w:rPr>
          <w:rFonts w:hint="eastAsia"/>
        </w:rPr>
        <w:tab/>
        <w:t>(C)</w:t>
      </w:r>
      <w:r>
        <w:rPr>
          <w:rFonts w:hint="eastAsia"/>
        </w:rPr>
        <w:t>直轄市政府亦為聲請釋憲之主體。</w:t>
      </w:r>
    </w:p>
    <w:p w:rsidR="0021213A" w:rsidRDefault="0021213A" w:rsidP="0021213A">
      <w:pPr>
        <w:pStyle w:val="Af1"/>
      </w:pPr>
      <w:r>
        <w:rPr>
          <w:rFonts w:hint="eastAsia"/>
        </w:rPr>
        <w:tab/>
        <w:t>(D)</w:t>
      </w:r>
      <w:r>
        <w:rPr>
          <w:rFonts w:hint="eastAsia"/>
        </w:rPr>
        <w:t>須經確定終局裁判確定，人民才能聲請釋憲。</w:t>
      </w:r>
    </w:p>
    <w:p w:rsidR="0021213A" w:rsidRDefault="0021213A" w:rsidP="0021213A">
      <w:pPr>
        <w:pStyle w:val="Af0"/>
        <w:rPr>
          <w:rFonts w:hint="eastAsia"/>
        </w:rPr>
      </w:pPr>
      <w:r>
        <w:rPr>
          <w:rFonts w:hint="eastAsia"/>
        </w:rPr>
        <w:t>11.</w:t>
      </w:r>
      <w:r>
        <w:rPr>
          <w:rFonts w:hint="eastAsia"/>
        </w:rPr>
        <w:tab/>
      </w:r>
      <w:r>
        <w:rPr>
          <w:rFonts w:hint="eastAsia"/>
        </w:rPr>
        <w:t>出處：龍騰版公民與社會</w:t>
      </w:r>
      <w:r>
        <w:rPr>
          <w:rFonts w:hint="eastAsia"/>
        </w:rPr>
        <w:t xml:space="preserve">3  </w:t>
      </w:r>
      <w:r>
        <w:rPr>
          <w:rFonts w:hint="eastAsia"/>
        </w:rPr>
        <w:t>第</w:t>
      </w:r>
      <w:r>
        <w:rPr>
          <w:rFonts w:hint="eastAsia"/>
        </w:rPr>
        <w:t>6</w:t>
      </w:r>
      <w:r>
        <w:rPr>
          <w:rFonts w:hint="eastAsia"/>
        </w:rPr>
        <w:t>課　民法與生活、龍騰版公民與社會</w:t>
      </w:r>
      <w:r>
        <w:rPr>
          <w:rFonts w:hint="eastAsia"/>
        </w:rPr>
        <w:t xml:space="preserve">3  </w:t>
      </w:r>
      <w:r>
        <w:rPr>
          <w:rFonts w:hint="eastAsia"/>
        </w:rPr>
        <w:t>第</w:t>
      </w:r>
      <w:r>
        <w:rPr>
          <w:rFonts w:hint="eastAsia"/>
        </w:rPr>
        <w:t>7</w:t>
      </w:r>
      <w:r>
        <w:rPr>
          <w:rFonts w:hint="eastAsia"/>
        </w:rPr>
        <w:t>課　刑法與生活</w:t>
      </w:r>
    </w:p>
    <w:p w:rsidR="0021213A" w:rsidRDefault="0021213A" w:rsidP="0021213A">
      <w:pPr>
        <w:pStyle w:val="Af1"/>
        <w:rPr>
          <w:rFonts w:hint="eastAsia"/>
        </w:rPr>
      </w:pPr>
      <w:r>
        <w:rPr>
          <w:rFonts w:hint="eastAsia"/>
        </w:rPr>
        <w:t>解析：《民法》的無行為能力人為</w:t>
      </w:r>
      <w:r>
        <w:rPr>
          <w:rFonts w:hint="eastAsia"/>
        </w:rPr>
        <w:t>7</w:t>
      </w:r>
      <w:r>
        <w:rPr>
          <w:rFonts w:hint="eastAsia"/>
        </w:rPr>
        <w:t>歲以下、限制行為能力人為</w:t>
      </w:r>
      <w:r>
        <w:rPr>
          <w:rFonts w:hint="eastAsia"/>
        </w:rPr>
        <w:t>7</w:t>
      </w:r>
      <w:r>
        <w:rPr>
          <w:rFonts w:hint="eastAsia"/>
        </w:rPr>
        <w:t>歲以上</w:t>
      </w:r>
      <w:r>
        <w:rPr>
          <w:rFonts w:hint="eastAsia"/>
        </w:rPr>
        <w:t>20</w:t>
      </w:r>
      <w:r>
        <w:rPr>
          <w:rFonts w:hint="eastAsia"/>
        </w:rPr>
        <w:t>歲以下、完全行為能力人為</w:t>
      </w:r>
      <w:r>
        <w:rPr>
          <w:rFonts w:hint="eastAsia"/>
        </w:rPr>
        <w:t>20</w:t>
      </w:r>
      <w:r>
        <w:rPr>
          <w:rFonts w:hint="eastAsia"/>
        </w:rPr>
        <w:t>歲以上；《刑法》的無責任能力人為</w:t>
      </w:r>
      <w:r>
        <w:rPr>
          <w:rFonts w:hint="eastAsia"/>
        </w:rPr>
        <w:t>14</w:t>
      </w:r>
      <w:r>
        <w:rPr>
          <w:rFonts w:hint="eastAsia"/>
        </w:rPr>
        <w:t>歲以下、限制責任能力人為</w:t>
      </w:r>
      <w:r>
        <w:rPr>
          <w:rFonts w:hint="eastAsia"/>
        </w:rPr>
        <w:t>14</w:t>
      </w:r>
      <w:r>
        <w:rPr>
          <w:rFonts w:hint="eastAsia"/>
        </w:rPr>
        <w:t>歲以上</w:t>
      </w:r>
      <w:r>
        <w:rPr>
          <w:rFonts w:hint="eastAsia"/>
        </w:rPr>
        <w:t>18</w:t>
      </w:r>
      <w:r>
        <w:rPr>
          <w:rFonts w:hint="eastAsia"/>
        </w:rPr>
        <w:t>歲以下或</w:t>
      </w:r>
      <w:r>
        <w:rPr>
          <w:rFonts w:hint="eastAsia"/>
        </w:rPr>
        <w:t>80</w:t>
      </w:r>
      <w:r>
        <w:rPr>
          <w:rFonts w:hint="eastAsia"/>
        </w:rPr>
        <w:t>歲以上、完全責任能力人為</w:t>
      </w:r>
      <w:r>
        <w:rPr>
          <w:rFonts w:hint="eastAsia"/>
        </w:rPr>
        <w:t>18</w:t>
      </w:r>
      <w:r>
        <w:rPr>
          <w:rFonts w:hint="eastAsia"/>
        </w:rPr>
        <w:t>歲以上</w:t>
      </w:r>
      <w:r>
        <w:rPr>
          <w:rFonts w:hint="eastAsia"/>
        </w:rPr>
        <w:t>80</w:t>
      </w:r>
      <w:r>
        <w:rPr>
          <w:rFonts w:hint="eastAsia"/>
        </w:rPr>
        <w:t>歲以下。</w:t>
      </w:r>
    </w:p>
    <w:p w:rsidR="002256CB" w:rsidRDefault="002256CB" w:rsidP="0021213A">
      <w:pPr>
        <w:pStyle w:val="Af1"/>
        <w:rPr>
          <w:rFonts w:hint="eastAsia"/>
        </w:rPr>
      </w:pPr>
      <w:r>
        <w:rPr>
          <w:rFonts w:hint="eastAsia"/>
        </w:rPr>
        <w:tab/>
      </w:r>
      <w:r w:rsidR="0021213A">
        <w:rPr>
          <w:rFonts w:hint="eastAsia"/>
        </w:rPr>
        <w:t>(A)14</w:t>
      </w:r>
      <w:r w:rsidR="0021213A">
        <w:rPr>
          <w:rFonts w:hint="eastAsia"/>
        </w:rPr>
        <w:t>歲以下為無責任能力人，無須負擔刑事責任</w:t>
      </w:r>
      <w:r>
        <w:rPr>
          <w:rFonts w:hint="eastAsia"/>
        </w:rPr>
        <w:t>。</w:t>
      </w:r>
    </w:p>
    <w:p w:rsidR="002256CB" w:rsidRDefault="002256CB" w:rsidP="0021213A">
      <w:pPr>
        <w:pStyle w:val="Af1"/>
        <w:rPr>
          <w:rFonts w:hint="eastAsia"/>
        </w:rPr>
      </w:pPr>
      <w:r>
        <w:rPr>
          <w:rFonts w:hint="eastAsia"/>
        </w:rPr>
        <w:tab/>
      </w:r>
      <w:r w:rsidR="0021213A">
        <w:rPr>
          <w:rFonts w:hint="eastAsia"/>
        </w:rPr>
        <w:t>(C)</w:t>
      </w:r>
      <w:r w:rsidR="0021213A">
        <w:rPr>
          <w:rFonts w:hint="eastAsia"/>
        </w:rPr>
        <w:t>限制行為能力人購買機票的行為非日常生活所需，故需得到法定代理人的同意</w:t>
      </w:r>
      <w:r>
        <w:rPr>
          <w:rFonts w:hint="eastAsia"/>
        </w:rPr>
        <w:t>。</w:t>
      </w:r>
    </w:p>
    <w:p w:rsidR="0021213A" w:rsidRDefault="002256CB" w:rsidP="0021213A">
      <w:pPr>
        <w:pStyle w:val="Af1"/>
      </w:pPr>
      <w:r>
        <w:rPr>
          <w:rFonts w:hint="eastAsia"/>
        </w:rPr>
        <w:tab/>
      </w:r>
      <w:r w:rsidR="0021213A">
        <w:rPr>
          <w:rFonts w:hint="eastAsia"/>
        </w:rPr>
        <w:t>(D)</w:t>
      </w:r>
      <w:r w:rsidR="0021213A">
        <w:rPr>
          <w:rFonts w:hint="eastAsia"/>
        </w:rPr>
        <w:t>權利能力始於出生，終於死亡，因此不必等到成年後才能繼承遺產。</w:t>
      </w:r>
    </w:p>
    <w:p w:rsidR="0021213A" w:rsidRDefault="004E5E0B" w:rsidP="0021213A">
      <w:pPr>
        <w:pStyle w:val="Af0"/>
        <w:rPr>
          <w:rFonts w:hint="eastAsia"/>
        </w:rPr>
      </w:pPr>
      <w:r>
        <w:br w:type="page"/>
      </w:r>
      <w:r w:rsidR="0021213A">
        <w:rPr>
          <w:rFonts w:hint="eastAsia"/>
        </w:rPr>
        <w:lastRenderedPageBreak/>
        <w:t>12.</w:t>
      </w:r>
      <w:r w:rsidR="0021213A">
        <w:rPr>
          <w:rFonts w:hint="eastAsia"/>
        </w:rPr>
        <w:tab/>
      </w:r>
      <w:r w:rsidR="0021213A">
        <w:rPr>
          <w:rFonts w:hint="eastAsia"/>
        </w:rPr>
        <w:t>出處：龍騰版公民與社會</w:t>
      </w:r>
      <w:r w:rsidR="0021213A">
        <w:rPr>
          <w:rFonts w:hint="eastAsia"/>
        </w:rPr>
        <w:t xml:space="preserve">1  </w:t>
      </w:r>
      <w:r w:rsidR="0021213A">
        <w:rPr>
          <w:rFonts w:hint="eastAsia"/>
        </w:rPr>
        <w:t>第</w:t>
      </w:r>
      <w:r w:rsidR="0021213A">
        <w:rPr>
          <w:rFonts w:hint="eastAsia"/>
        </w:rPr>
        <w:t>3</w:t>
      </w:r>
      <w:r w:rsidR="0021213A">
        <w:rPr>
          <w:rFonts w:hint="eastAsia"/>
        </w:rPr>
        <w:t>課　人與人權、龍騰版公民與社會</w:t>
      </w:r>
      <w:r w:rsidR="0021213A">
        <w:rPr>
          <w:rFonts w:hint="eastAsia"/>
        </w:rPr>
        <w:t xml:space="preserve">3  </w:t>
      </w:r>
      <w:r w:rsidR="0021213A">
        <w:rPr>
          <w:rFonts w:hint="eastAsia"/>
        </w:rPr>
        <w:t>第</w:t>
      </w:r>
      <w:r w:rsidR="0021213A">
        <w:rPr>
          <w:rFonts w:hint="eastAsia"/>
        </w:rPr>
        <w:t>7</w:t>
      </w:r>
      <w:r w:rsidR="0021213A">
        <w:rPr>
          <w:rFonts w:hint="eastAsia"/>
        </w:rPr>
        <w:t>課　刑法與生活</w:t>
      </w:r>
    </w:p>
    <w:p w:rsidR="002256CB" w:rsidRDefault="0021213A" w:rsidP="0021213A">
      <w:pPr>
        <w:pStyle w:val="Af1"/>
        <w:rPr>
          <w:rFonts w:hint="eastAsia"/>
        </w:rPr>
      </w:pPr>
      <w:r>
        <w:rPr>
          <w:rFonts w:hint="eastAsia"/>
        </w:rPr>
        <w:t>解析：</w:t>
      </w:r>
      <w:r>
        <w:rPr>
          <w:rFonts w:hint="eastAsia"/>
        </w:rPr>
        <w:t>(A)</w:t>
      </w:r>
      <w:r>
        <w:rPr>
          <w:rFonts w:hint="eastAsia"/>
        </w:rPr>
        <w:t>以眼還眼的刑罰手段可能過苛，導致罪責不相當</w:t>
      </w:r>
      <w:r w:rsidR="002256CB">
        <w:rPr>
          <w:rFonts w:hint="eastAsia"/>
        </w:rPr>
        <w:t>。</w:t>
      </w:r>
    </w:p>
    <w:p w:rsidR="002256CB" w:rsidRDefault="002256CB" w:rsidP="0021213A">
      <w:pPr>
        <w:pStyle w:val="Af1"/>
        <w:rPr>
          <w:rFonts w:hint="eastAsia"/>
        </w:rPr>
      </w:pPr>
      <w:r>
        <w:rPr>
          <w:rFonts w:hint="eastAsia"/>
        </w:rPr>
        <w:tab/>
      </w:r>
      <w:r w:rsidR="0021213A">
        <w:rPr>
          <w:rFonts w:hint="eastAsia"/>
        </w:rPr>
        <w:t>(B)</w:t>
      </w:r>
      <w:r w:rsidR="0021213A">
        <w:rPr>
          <w:rFonts w:hint="eastAsia"/>
        </w:rPr>
        <w:t>有過度侵犯人權之虞</w:t>
      </w:r>
      <w:r>
        <w:rPr>
          <w:rFonts w:hint="eastAsia"/>
        </w:rPr>
        <w:t>。</w:t>
      </w:r>
    </w:p>
    <w:p w:rsidR="0021213A" w:rsidRDefault="002256CB" w:rsidP="0021213A">
      <w:pPr>
        <w:pStyle w:val="Af1"/>
      </w:pPr>
      <w:r>
        <w:rPr>
          <w:rFonts w:hint="eastAsia"/>
        </w:rPr>
        <w:tab/>
      </w:r>
      <w:r w:rsidR="0021213A">
        <w:rPr>
          <w:rFonts w:hint="eastAsia"/>
        </w:rPr>
        <w:t>(C)</w:t>
      </w:r>
      <w:r w:rsidR="0021213A">
        <w:rPr>
          <w:rFonts w:hint="eastAsia"/>
        </w:rPr>
        <w:t>以眼還眼的刑罰不符合現代法治精神。</w:t>
      </w:r>
    </w:p>
    <w:p w:rsidR="0021213A" w:rsidRDefault="0021213A" w:rsidP="0021213A">
      <w:pPr>
        <w:pStyle w:val="Af0"/>
        <w:rPr>
          <w:rFonts w:hint="eastAsia"/>
        </w:rPr>
      </w:pPr>
      <w:r>
        <w:rPr>
          <w:rFonts w:hint="eastAsia"/>
        </w:rPr>
        <w:t>13.</w:t>
      </w:r>
      <w:r>
        <w:rPr>
          <w:rFonts w:hint="eastAsia"/>
        </w:rPr>
        <w:tab/>
      </w:r>
      <w:r>
        <w:rPr>
          <w:rFonts w:hint="eastAsia"/>
        </w:rPr>
        <w:t>出處：龍騰版公民與社會</w:t>
      </w:r>
      <w:r>
        <w:rPr>
          <w:rFonts w:hint="eastAsia"/>
        </w:rPr>
        <w:t xml:space="preserve">4  </w:t>
      </w:r>
      <w:r>
        <w:rPr>
          <w:rFonts w:hint="eastAsia"/>
        </w:rPr>
        <w:t>第</w:t>
      </w:r>
      <w:r>
        <w:rPr>
          <w:rFonts w:hint="eastAsia"/>
        </w:rPr>
        <w:t>2</w:t>
      </w:r>
      <w:r>
        <w:rPr>
          <w:rFonts w:hint="eastAsia"/>
        </w:rPr>
        <w:t>課　市場機能</w:t>
      </w:r>
    </w:p>
    <w:p w:rsidR="0021213A" w:rsidRDefault="0021213A" w:rsidP="0021213A">
      <w:pPr>
        <w:pStyle w:val="Af1"/>
      </w:pPr>
      <w:r>
        <w:rPr>
          <w:rFonts w:hint="eastAsia"/>
        </w:rPr>
        <w:t>解析：若消費</w:t>
      </w:r>
      <w:r w:rsidR="002256CB">
        <w:rPr>
          <w:rFonts w:hint="eastAsia"/>
        </w:rPr>
        <w:t>者</w:t>
      </w:r>
      <w:r>
        <w:rPr>
          <w:rFonts w:hint="eastAsia"/>
        </w:rPr>
        <w:t>預期此類商品仍有降價空間，現在將會減少對該產品之需求，故</w:t>
      </w:r>
      <w:r>
        <w:rPr>
          <w:rFonts w:hint="eastAsia"/>
        </w:rPr>
        <w:t>(A)</w:t>
      </w:r>
      <w:r>
        <w:rPr>
          <w:rFonts w:hint="eastAsia"/>
        </w:rPr>
        <w:t>選項錯誤。</w:t>
      </w:r>
    </w:p>
    <w:p w:rsidR="0021213A" w:rsidRDefault="0021213A" w:rsidP="0021213A">
      <w:pPr>
        <w:pStyle w:val="Af0"/>
        <w:rPr>
          <w:rFonts w:hint="eastAsia"/>
        </w:rPr>
      </w:pPr>
      <w:r>
        <w:rPr>
          <w:rFonts w:hint="eastAsia"/>
        </w:rPr>
        <w:t>14.</w:t>
      </w:r>
      <w:r>
        <w:rPr>
          <w:rFonts w:hint="eastAsia"/>
        </w:rPr>
        <w:tab/>
      </w:r>
      <w:r>
        <w:rPr>
          <w:rFonts w:hint="eastAsia"/>
        </w:rPr>
        <w:t>出處：龍騰版公民與社會</w:t>
      </w:r>
      <w:r>
        <w:rPr>
          <w:rFonts w:hint="eastAsia"/>
        </w:rPr>
        <w:t xml:space="preserve">4  </w:t>
      </w:r>
      <w:r>
        <w:rPr>
          <w:rFonts w:hint="eastAsia"/>
        </w:rPr>
        <w:t>第</w:t>
      </w:r>
      <w:r>
        <w:rPr>
          <w:rFonts w:hint="eastAsia"/>
        </w:rPr>
        <w:t>4</w:t>
      </w:r>
      <w:r>
        <w:rPr>
          <w:rFonts w:hint="eastAsia"/>
        </w:rPr>
        <w:t>課　永續發展的經濟課題</w:t>
      </w:r>
    </w:p>
    <w:p w:rsidR="002256CB" w:rsidRDefault="0021213A" w:rsidP="0021213A">
      <w:pPr>
        <w:pStyle w:val="Af1"/>
        <w:rPr>
          <w:rFonts w:hint="eastAsia"/>
        </w:rPr>
      </w:pPr>
      <w:r>
        <w:rPr>
          <w:rFonts w:hint="eastAsia"/>
        </w:rPr>
        <w:t>解析：</w:t>
      </w:r>
      <w:r>
        <w:rPr>
          <w:rFonts w:hint="eastAsia"/>
        </w:rPr>
        <w:t>(A)</w:t>
      </w:r>
      <w:r>
        <w:rPr>
          <w:rFonts w:hint="eastAsia"/>
        </w:rPr>
        <w:t>移轉性支出不計入</w:t>
      </w:r>
      <w:r>
        <w:rPr>
          <w:rFonts w:hint="eastAsia"/>
        </w:rPr>
        <w:t>GDP</w:t>
      </w:r>
      <w:r>
        <w:rPr>
          <w:rFonts w:hint="eastAsia"/>
        </w:rPr>
        <w:t>，故不影響</w:t>
      </w:r>
      <w:r w:rsidR="002256CB">
        <w:rPr>
          <w:rFonts w:hint="eastAsia"/>
        </w:rPr>
        <w:t>。</w:t>
      </w:r>
    </w:p>
    <w:p w:rsidR="002256CB" w:rsidRDefault="002256CB" w:rsidP="0021213A">
      <w:pPr>
        <w:pStyle w:val="Af1"/>
        <w:rPr>
          <w:rFonts w:hint="eastAsia"/>
        </w:rPr>
      </w:pPr>
      <w:r>
        <w:rPr>
          <w:rFonts w:hint="eastAsia"/>
        </w:rPr>
        <w:tab/>
      </w:r>
      <w:r w:rsidR="0021213A">
        <w:rPr>
          <w:rFonts w:hint="eastAsia"/>
        </w:rPr>
        <w:t>(B)</w:t>
      </w:r>
      <w:r w:rsidR="0021213A">
        <w:rPr>
          <w:rFonts w:hint="eastAsia"/>
        </w:rPr>
        <w:t>與</w:t>
      </w:r>
      <w:r w:rsidR="0021213A">
        <w:rPr>
          <w:rFonts w:hint="eastAsia"/>
        </w:rPr>
        <w:t>GDP</w:t>
      </w:r>
      <w:r w:rsidR="0021213A">
        <w:rPr>
          <w:rFonts w:hint="eastAsia"/>
        </w:rPr>
        <w:t>的變動無關</w:t>
      </w:r>
      <w:r>
        <w:rPr>
          <w:rFonts w:hint="eastAsia"/>
        </w:rPr>
        <w:t>。</w:t>
      </w:r>
    </w:p>
    <w:p w:rsidR="002256CB" w:rsidRDefault="002256CB" w:rsidP="0021213A">
      <w:pPr>
        <w:pStyle w:val="Af1"/>
        <w:rPr>
          <w:rFonts w:hint="eastAsia"/>
        </w:rPr>
      </w:pPr>
      <w:r>
        <w:rPr>
          <w:rFonts w:hint="eastAsia"/>
        </w:rPr>
        <w:tab/>
      </w:r>
      <w:r w:rsidR="0021213A">
        <w:rPr>
          <w:rFonts w:hint="eastAsia"/>
        </w:rPr>
        <w:t>(C)</w:t>
      </w:r>
      <w:r w:rsidR="0021213A">
        <w:rPr>
          <w:rFonts w:hint="eastAsia"/>
        </w:rPr>
        <w:t>屬於政府的投資性支出，計入</w:t>
      </w:r>
      <w:r w:rsidR="0021213A">
        <w:rPr>
          <w:rFonts w:hint="eastAsia"/>
        </w:rPr>
        <w:t>GDP</w:t>
      </w:r>
      <w:r w:rsidR="0021213A">
        <w:rPr>
          <w:rFonts w:hint="eastAsia"/>
        </w:rPr>
        <w:t>，</w:t>
      </w:r>
      <w:r>
        <w:rPr>
          <w:rFonts w:hint="eastAsia"/>
        </w:rPr>
        <w:t>故</w:t>
      </w:r>
      <w:r w:rsidR="0021213A">
        <w:rPr>
          <w:rFonts w:hint="eastAsia"/>
        </w:rPr>
        <w:t>可提高</w:t>
      </w:r>
      <w:r w:rsidR="0021213A">
        <w:rPr>
          <w:rFonts w:hint="eastAsia"/>
        </w:rPr>
        <w:t>GDP</w:t>
      </w:r>
      <w:r>
        <w:rPr>
          <w:rFonts w:hint="eastAsia"/>
        </w:rPr>
        <w:t>。</w:t>
      </w:r>
    </w:p>
    <w:p w:rsidR="0021213A" w:rsidRDefault="002256CB" w:rsidP="0021213A">
      <w:pPr>
        <w:pStyle w:val="Af1"/>
      </w:pPr>
      <w:r>
        <w:rPr>
          <w:rFonts w:hint="eastAsia"/>
        </w:rPr>
        <w:tab/>
      </w:r>
      <w:r w:rsidR="0021213A">
        <w:rPr>
          <w:rFonts w:hint="eastAsia"/>
        </w:rPr>
        <w:t>(D)</w:t>
      </w:r>
      <w:r w:rsidR="0021213A">
        <w:rPr>
          <w:rFonts w:hint="eastAsia"/>
        </w:rPr>
        <w:t>購買進口商品對</w:t>
      </w:r>
      <w:r w:rsidR="0021213A">
        <w:rPr>
          <w:rFonts w:hint="eastAsia"/>
        </w:rPr>
        <w:t>GDP</w:t>
      </w:r>
      <w:r w:rsidR="0021213A">
        <w:rPr>
          <w:rFonts w:hint="eastAsia"/>
        </w:rPr>
        <w:t>沒有貢獻。</w:t>
      </w:r>
    </w:p>
    <w:p w:rsidR="0021213A" w:rsidRDefault="0021213A" w:rsidP="0021213A">
      <w:pPr>
        <w:pStyle w:val="Af0"/>
        <w:rPr>
          <w:rFonts w:hint="eastAsia"/>
        </w:rPr>
      </w:pPr>
      <w:r>
        <w:rPr>
          <w:rFonts w:hint="eastAsia"/>
        </w:rPr>
        <w:t>15.</w:t>
      </w:r>
      <w:r>
        <w:rPr>
          <w:rFonts w:hint="eastAsia"/>
        </w:rPr>
        <w:tab/>
      </w:r>
      <w:r>
        <w:rPr>
          <w:rFonts w:hint="eastAsia"/>
        </w:rPr>
        <w:t>出處：龍騰版公民與社會</w:t>
      </w:r>
      <w:r>
        <w:rPr>
          <w:rFonts w:hint="eastAsia"/>
        </w:rPr>
        <w:t xml:space="preserve">4  </w:t>
      </w:r>
      <w:r>
        <w:rPr>
          <w:rFonts w:hint="eastAsia"/>
        </w:rPr>
        <w:t>第</w:t>
      </w:r>
      <w:r>
        <w:rPr>
          <w:rFonts w:hint="eastAsia"/>
        </w:rPr>
        <w:t>5</w:t>
      </w:r>
      <w:r>
        <w:rPr>
          <w:rFonts w:hint="eastAsia"/>
        </w:rPr>
        <w:t>課　外部效果</w:t>
      </w:r>
    </w:p>
    <w:p w:rsidR="002256CB" w:rsidRDefault="0021213A" w:rsidP="002256CB">
      <w:pPr>
        <w:pStyle w:val="Af1"/>
        <w:rPr>
          <w:rFonts w:hint="eastAsia"/>
        </w:rPr>
      </w:pPr>
      <w:r>
        <w:rPr>
          <w:rFonts w:hint="eastAsia"/>
        </w:rPr>
        <w:t>解析：</w:t>
      </w:r>
      <w:r w:rsidR="002256CB">
        <w:rPr>
          <w:rFonts w:hint="eastAsia"/>
        </w:rPr>
        <w:t>(A)</w:t>
      </w:r>
      <w:r w:rsidR="002256CB">
        <w:rPr>
          <w:rFonts w:hint="eastAsia"/>
        </w:rPr>
        <w:t>違規工廠未負擔外部成本，會過度生產，而使市場產量多於社會最適數量。</w:t>
      </w:r>
    </w:p>
    <w:p w:rsidR="002256CB" w:rsidRDefault="002256CB" w:rsidP="002256CB">
      <w:pPr>
        <w:pStyle w:val="Af1"/>
        <w:rPr>
          <w:rFonts w:hint="eastAsia"/>
        </w:rPr>
      </w:pPr>
      <w:r>
        <w:rPr>
          <w:rFonts w:hint="eastAsia"/>
        </w:rPr>
        <w:tab/>
        <w:t>(B)</w:t>
      </w:r>
      <w:r>
        <w:rPr>
          <w:rFonts w:hint="eastAsia"/>
        </w:rPr>
        <w:t>教育資源投入具外部效益，故使得市場產量少於社會最適數量。</w:t>
      </w:r>
    </w:p>
    <w:p w:rsidR="0021213A" w:rsidRDefault="002256CB" w:rsidP="0021213A">
      <w:pPr>
        <w:pStyle w:val="Af1"/>
      </w:pPr>
      <w:r>
        <w:rPr>
          <w:rFonts w:hint="eastAsia"/>
        </w:rPr>
        <w:tab/>
        <w:t>(C)</w:t>
      </w:r>
      <w:r>
        <w:rPr>
          <w:rFonts w:hint="eastAsia"/>
        </w:rPr>
        <w:t>違規工廠未負擔外部成本，故市場均衡價格會低於社會福利最大時候的價格。</w:t>
      </w:r>
    </w:p>
    <w:p w:rsidR="0021213A" w:rsidRDefault="0021213A" w:rsidP="0021213A">
      <w:pPr>
        <w:pStyle w:val="Af0"/>
        <w:rPr>
          <w:rFonts w:hint="eastAsia"/>
        </w:rPr>
      </w:pPr>
      <w:r>
        <w:rPr>
          <w:rFonts w:hint="eastAsia"/>
        </w:rPr>
        <w:t>16.</w:t>
      </w:r>
      <w:r>
        <w:rPr>
          <w:rFonts w:hint="eastAsia"/>
        </w:rPr>
        <w:tab/>
      </w:r>
      <w:r>
        <w:rPr>
          <w:rFonts w:hint="eastAsia"/>
        </w:rPr>
        <w:t>出處：選修公民與社會（下）</w:t>
      </w:r>
      <w:r>
        <w:rPr>
          <w:rFonts w:hint="eastAsia"/>
        </w:rPr>
        <w:t xml:space="preserve">  </w:t>
      </w:r>
      <w:r>
        <w:rPr>
          <w:rFonts w:hint="eastAsia"/>
        </w:rPr>
        <w:t>第</w:t>
      </w:r>
      <w:r>
        <w:rPr>
          <w:rFonts w:hint="eastAsia"/>
        </w:rPr>
        <w:t>7</w:t>
      </w:r>
      <w:r>
        <w:rPr>
          <w:rFonts w:hint="eastAsia"/>
        </w:rPr>
        <w:t>課　股票與股票市場</w:t>
      </w:r>
    </w:p>
    <w:p w:rsidR="0021213A" w:rsidRDefault="0021213A" w:rsidP="0021213A">
      <w:pPr>
        <w:pStyle w:val="Af1"/>
      </w:pPr>
      <w:r>
        <w:rPr>
          <w:rFonts w:hint="eastAsia"/>
        </w:rPr>
        <w:t>解析：股價指數的計算受市價漲跌幅度與股票發行量的影響，若各上市公司之股票市場漲跌幅度一致，則股票發行量愈多的公司，對股價指數的變化影響愈大，故選</w:t>
      </w:r>
      <w:r>
        <w:rPr>
          <w:rFonts w:hint="eastAsia"/>
        </w:rPr>
        <w:t>(A)</w:t>
      </w:r>
      <w:r>
        <w:rPr>
          <w:rFonts w:hint="eastAsia"/>
        </w:rPr>
        <w:t>。</w:t>
      </w:r>
    </w:p>
    <w:p w:rsidR="0021213A" w:rsidRDefault="0021213A" w:rsidP="0021213A">
      <w:pPr>
        <w:pStyle w:val="Af0"/>
        <w:rPr>
          <w:rFonts w:hint="eastAsia"/>
        </w:rPr>
      </w:pPr>
      <w:r>
        <w:rPr>
          <w:rFonts w:hint="eastAsia"/>
        </w:rPr>
        <w:t>17.</w:t>
      </w:r>
      <w:r>
        <w:rPr>
          <w:rFonts w:hint="eastAsia"/>
        </w:rPr>
        <w:tab/>
      </w:r>
      <w:r>
        <w:rPr>
          <w:rFonts w:hint="eastAsia"/>
        </w:rPr>
        <w:t>出處：選修公民與社會（下）</w:t>
      </w:r>
      <w:r>
        <w:rPr>
          <w:rFonts w:hint="eastAsia"/>
        </w:rPr>
        <w:t xml:space="preserve">  </w:t>
      </w:r>
      <w:r>
        <w:rPr>
          <w:rFonts w:hint="eastAsia"/>
        </w:rPr>
        <w:t>第</w:t>
      </w:r>
      <w:r>
        <w:rPr>
          <w:rFonts w:hint="eastAsia"/>
        </w:rPr>
        <w:t>8</w:t>
      </w:r>
      <w:r>
        <w:rPr>
          <w:rFonts w:hint="eastAsia"/>
        </w:rPr>
        <w:t>課　物價與失業</w:t>
      </w:r>
    </w:p>
    <w:p w:rsidR="002256CB" w:rsidRDefault="0021213A" w:rsidP="0021213A">
      <w:pPr>
        <w:pStyle w:val="Af1"/>
        <w:rPr>
          <w:rFonts w:hint="eastAsia"/>
        </w:rPr>
      </w:pPr>
      <w:r>
        <w:rPr>
          <w:rFonts w:hint="eastAsia"/>
        </w:rPr>
        <w:t>解析：</w:t>
      </w:r>
      <w:r>
        <w:rPr>
          <w:rFonts w:hint="eastAsia"/>
        </w:rPr>
        <w:t>(A)</w:t>
      </w:r>
      <w:r w:rsidR="002256CB">
        <w:rPr>
          <w:rFonts w:hint="eastAsia"/>
        </w:rPr>
        <w:t>(D)</w:t>
      </w:r>
      <w:r>
        <w:rPr>
          <w:rFonts w:hint="eastAsia"/>
        </w:rPr>
        <w:t>甲市的生活成本最高，因此在甲市生活者之實質所得最低</w:t>
      </w:r>
      <w:r w:rsidR="002256CB">
        <w:rPr>
          <w:rFonts w:hint="eastAsia"/>
        </w:rPr>
        <w:t>。</w:t>
      </w:r>
    </w:p>
    <w:p w:rsidR="002256CB" w:rsidRDefault="002256CB" w:rsidP="0021213A">
      <w:pPr>
        <w:pStyle w:val="Af1"/>
        <w:rPr>
          <w:rFonts w:hint="eastAsia"/>
        </w:rPr>
      </w:pPr>
      <w:r>
        <w:rPr>
          <w:rFonts w:hint="eastAsia"/>
        </w:rPr>
        <w:tab/>
      </w:r>
      <w:r w:rsidR="0021213A">
        <w:rPr>
          <w:rFonts w:hint="eastAsia"/>
        </w:rPr>
        <w:t>(B)</w:t>
      </w:r>
      <w:r w:rsidR="0021213A">
        <w:rPr>
          <w:rFonts w:hint="eastAsia"/>
        </w:rPr>
        <w:t>甲市的房價所得比最高，因此於甲市購買不動產的難度最高</w:t>
      </w:r>
      <w:r>
        <w:rPr>
          <w:rFonts w:hint="eastAsia"/>
        </w:rPr>
        <w:t>。</w:t>
      </w:r>
    </w:p>
    <w:p w:rsidR="0021213A" w:rsidRDefault="002256CB" w:rsidP="0021213A">
      <w:pPr>
        <w:pStyle w:val="Af1"/>
      </w:pPr>
      <w:r>
        <w:rPr>
          <w:rFonts w:hint="eastAsia"/>
        </w:rPr>
        <w:tab/>
      </w:r>
      <w:r w:rsidR="0021213A">
        <w:rPr>
          <w:rFonts w:hint="eastAsia"/>
        </w:rPr>
        <w:t>(C)</w:t>
      </w:r>
      <w:r w:rsidR="0021213A">
        <w:rPr>
          <w:rFonts w:hint="eastAsia"/>
        </w:rPr>
        <w:t>乙市的生活成本最低，因此在月薪同樣為新臺幣三萬元的情況下，能夠儲蓄最高</w:t>
      </w:r>
      <w:r>
        <w:rPr>
          <w:rFonts w:hint="eastAsia"/>
        </w:rPr>
        <w:t>。</w:t>
      </w:r>
    </w:p>
    <w:p w:rsidR="0021213A" w:rsidRDefault="0021213A" w:rsidP="0021213A">
      <w:pPr>
        <w:pStyle w:val="Af0"/>
        <w:rPr>
          <w:rFonts w:hint="eastAsia"/>
        </w:rPr>
      </w:pPr>
      <w:r>
        <w:rPr>
          <w:rFonts w:hint="eastAsia"/>
        </w:rPr>
        <w:t>18.</w:t>
      </w:r>
      <w:r>
        <w:rPr>
          <w:rFonts w:hint="eastAsia"/>
        </w:rPr>
        <w:tab/>
      </w:r>
      <w:r>
        <w:rPr>
          <w:rFonts w:hint="eastAsia"/>
        </w:rPr>
        <w:t>出處：龍騰版公民與社會</w:t>
      </w:r>
      <w:r>
        <w:rPr>
          <w:rFonts w:hint="eastAsia"/>
        </w:rPr>
        <w:t xml:space="preserve">2  </w:t>
      </w:r>
      <w:r>
        <w:rPr>
          <w:rFonts w:hint="eastAsia"/>
        </w:rPr>
        <w:t>第</w:t>
      </w:r>
      <w:r>
        <w:rPr>
          <w:rFonts w:hint="eastAsia"/>
        </w:rPr>
        <w:t>6</w:t>
      </w:r>
      <w:r>
        <w:rPr>
          <w:rFonts w:hint="eastAsia"/>
        </w:rPr>
        <w:t>課　人民的參政</w:t>
      </w:r>
    </w:p>
    <w:p w:rsidR="002256CB" w:rsidRPr="0021213A" w:rsidRDefault="0021213A" w:rsidP="002256CB">
      <w:pPr>
        <w:pStyle w:val="Af1"/>
        <w:rPr>
          <w:highlight w:val="yellow"/>
        </w:rPr>
      </w:pPr>
      <w:r>
        <w:rPr>
          <w:rFonts w:hint="eastAsia"/>
        </w:rPr>
        <w:t>解析：可以表五資訊，進一步計算出</w:t>
      </w:r>
      <w:r w:rsidR="00882D99">
        <w:rPr>
          <w:rFonts w:hint="eastAsia"/>
        </w:rPr>
        <w:t>社會黨在甲族群得票數為</w:t>
      </w:r>
      <w:r w:rsidR="00882D99">
        <w:rPr>
          <w:rFonts w:hint="eastAsia"/>
        </w:rPr>
        <w:t>168</w:t>
      </w:r>
      <w:r w:rsidR="00882D99">
        <w:rPr>
          <w:rFonts w:hint="eastAsia"/>
        </w:rPr>
        <w:t>萬</w:t>
      </w:r>
      <w:r w:rsidR="00882D99">
        <w:rPr>
          <w:rFonts w:ascii="Cambria Math" w:hAnsi="Cambria Math"/>
        </w:rPr>
        <w:t>×</w:t>
      </w:r>
      <w:r w:rsidR="00882D99">
        <w:rPr>
          <w:rFonts w:hint="eastAsia"/>
        </w:rPr>
        <w:t>19</w:t>
      </w:r>
      <w:r w:rsidR="00882D99">
        <w:rPr>
          <w:rFonts w:hint="eastAsia"/>
        </w:rPr>
        <w:t>％</w:t>
      </w:r>
      <w:r w:rsidR="00882D99">
        <w:rPr>
          <w:rFonts w:ascii="Cambria Math" w:hAnsi="Cambria Math"/>
        </w:rPr>
        <w:t>=</w:t>
      </w:r>
      <w:r w:rsidR="00882D99">
        <w:rPr>
          <w:rFonts w:hint="eastAsia"/>
        </w:rPr>
        <w:t>31.92</w:t>
      </w:r>
      <w:r w:rsidR="00882D99">
        <w:rPr>
          <w:rFonts w:hint="eastAsia"/>
        </w:rPr>
        <w:t>萬，其他如</w:t>
      </w:r>
      <w:r>
        <w:rPr>
          <w:rFonts w:hint="eastAsia"/>
        </w:rPr>
        <w:t>下表資訊：</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276"/>
        <w:gridCol w:w="1275"/>
        <w:gridCol w:w="1276"/>
        <w:gridCol w:w="1134"/>
      </w:tblGrid>
      <w:tr w:rsidR="002256CB" w:rsidRPr="002256CB" w:rsidTr="00DB1B68">
        <w:tc>
          <w:tcPr>
            <w:tcW w:w="1053" w:type="dxa"/>
            <w:shd w:val="clear" w:color="auto" w:fill="auto"/>
            <w:tcMar>
              <w:top w:w="28" w:type="dxa"/>
              <w:left w:w="28" w:type="dxa"/>
              <w:bottom w:w="28" w:type="dxa"/>
              <w:right w:w="28" w:type="dxa"/>
            </w:tcMar>
            <w:vAlign w:val="center"/>
          </w:tcPr>
          <w:p w:rsidR="002256CB" w:rsidRPr="002256CB" w:rsidRDefault="002256CB" w:rsidP="00DB1B68">
            <w:pPr>
              <w:pStyle w:val="15-"/>
            </w:pP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甲</w:t>
            </w:r>
          </w:p>
        </w:tc>
        <w:tc>
          <w:tcPr>
            <w:tcW w:w="1275"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乙</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丙</w:t>
            </w:r>
          </w:p>
        </w:tc>
        <w:tc>
          <w:tcPr>
            <w:tcW w:w="1134" w:type="dxa"/>
            <w:shd w:val="clear" w:color="auto" w:fill="auto"/>
            <w:tcMar>
              <w:top w:w="28" w:type="dxa"/>
              <w:left w:w="28" w:type="dxa"/>
              <w:bottom w:w="28" w:type="dxa"/>
              <w:right w:w="28" w:type="dxa"/>
            </w:tcMar>
          </w:tcPr>
          <w:p w:rsidR="002256CB" w:rsidRPr="002256CB" w:rsidRDefault="002256CB" w:rsidP="00DB1B68">
            <w:pPr>
              <w:pStyle w:val="15-"/>
            </w:pPr>
            <w:r w:rsidRPr="002256CB">
              <w:rPr>
                <w:rFonts w:hint="eastAsia"/>
              </w:rPr>
              <w:t>總計</w:t>
            </w:r>
          </w:p>
        </w:tc>
      </w:tr>
      <w:tr w:rsidR="002256CB" w:rsidRPr="002256CB" w:rsidTr="00DB1B68">
        <w:tc>
          <w:tcPr>
            <w:tcW w:w="1053"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社會黨</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3</w:t>
            </w:r>
            <w:r w:rsidRPr="002256CB">
              <w:t>1.92</w:t>
            </w:r>
            <w:r w:rsidRPr="002256CB">
              <w:rPr>
                <w:rFonts w:hint="eastAsia"/>
              </w:rPr>
              <w:t>萬</w:t>
            </w:r>
          </w:p>
        </w:tc>
        <w:tc>
          <w:tcPr>
            <w:tcW w:w="1275"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2</w:t>
            </w:r>
            <w:r w:rsidRPr="002256CB">
              <w:t>1.84</w:t>
            </w:r>
            <w:r w:rsidRPr="002256CB">
              <w:rPr>
                <w:rFonts w:hint="eastAsia"/>
              </w:rPr>
              <w:t>萬</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1</w:t>
            </w:r>
            <w:r w:rsidRPr="002256CB">
              <w:t>14.24</w:t>
            </w:r>
            <w:r w:rsidRPr="002256CB">
              <w:rPr>
                <w:rFonts w:hint="eastAsia"/>
              </w:rPr>
              <w:t>萬</w:t>
            </w:r>
          </w:p>
        </w:tc>
        <w:tc>
          <w:tcPr>
            <w:tcW w:w="1134"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1</w:t>
            </w:r>
            <w:r w:rsidRPr="002256CB">
              <w:t>68</w:t>
            </w:r>
            <w:r w:rsidRPr="002256CB">
              <w:rPr>
                <w:rFonts w:hint="eastAsia"/>
              </w:rPr>
              <w:t>萬</w:t>
            </w:r>
          </w:p>
        </w:tc>
      </w:tr>
      <w:tr w:rsidR="002256CB" w:rsidRPr="002256CB" w:rsidTr="00DB1B68">
        <w:tc>
          <w:tcPr>
            <w:tcW w:w="1053"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自由黨</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7</w:t>
            </w:r>
            <w:r w:rsidRPr="002256CB">
              <w:t>5</w:t>
            </w:r>
            <w:r w:rsidRPr="002256CB">
              <w:rPr>
                <w:rFonts w:hint="eastAsia"/>
              </w:rPr>
              <w:t>.</w:t>
            </w:r>
            <w:r w:rsidRPr="002256CB">
              <w:t>43</w:t>
            </w:r>
            <w:r w:rsidRPr="002256CB">
              <w:rPr>
                <w:rFonts w:hint="eastAsia"/>
              </w:rPr>
              <w:t>萬</w:t>
            </w:r>
          </w:p>
        </w:tc>
        <w:tc>
          <w:tcPr>
            <w:tcW w:w="1275"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8</w:t>
            </w:r>
            <w:r w:rsidRPr="002256CB">
              <w:t>7.34</w:t>
            </w:r>
            <w:r w:rsidRPr="002256CB">
              <w:rPr>
                <w:rFonts w:hint="eastAsia"/>
              </w:rPr>
              <w:t>萬</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2</w:t>
            </w:r>
            <w:r w:rsidRPr="002256CB">
              <w:t>34.23</w:t>
            </w:r>
            <w:r w:rsidRPr="002256CB">
              <w:rPr>
                <w:rFonts w:hint="eastAsia"/>
              </w:rPr>
              <w:t>萬</w:t>
            </w:r>
          </w:p>
        </w:tc>
        <w:tc>
          <w:tcPr>
            <w:tcW w:w="1134"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3</w:t>
            </w:r>
            <w:r w:rsidRPr="002256CB">
              <w:t>97</w:t>
            </w:r>
            <w:r w:rsidRPr="002256CB">
              <w:rPr>
                <w:rFonts w:hint="eastAsia"/>
              </w:rPr>
              <w:t>萬</w:t>
            </w:r>
          </w:p>
        </w:tc>
      </w:tr>
      <w:tr w:rsidR="002256CB" w:rsidRPr="002256CB" w:rsidTr="00DB1B68">
        <w:tc>
          <w:tcPr>
            <w:tcW w:w="1053"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保守黨</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2</w:t>
            </w:r>
            <w:r w:rsidRPr="002256CB">
              <w:t>02.95</w:t>
            </w:r>
            <w:r w:rsidRPr="002256CB">
              <w:rPr>
                <w:rFonts w:hint="eastAsia"/>
              </w:rPr>
              <w:t>萬</w:t>
            </w:r>
          </w:p>
        </w:tc>
        <w:tc>
          <w:tcPr>
            <w:tcW w:w="1275"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1</w:t>
            </w:r>
            <w:r w:rsidRPr="002256CB">
              <w:t>03.32</w:t>
            </w:r>
            <w:r w:rsidRPr="002256CB">
              <w:rPr>
                <w:rFonts w:hint="eastAsia"/>
              </w:rPr>
              <w:t>萬</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6</w:t>
            </w:r>
            <w:r w:rsidRPr="002256CB">
              <w:t>2.73</w:t>
            </w:r>
            <w:r w:rsidRPr="002256CB">
              <w:rPr>
                <w:rFonts w:hint="eastAsia"/>
              </w:rPr>
              <w:t>萬</w:t>
            </w:r>
          </w:p>
        </w:tc>
        <w:tc>
          <w:tcPr>
            <w:tcW w:w="1134"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3</w:t>
            </w:r>
            <w:r w:rsidRPr="002256CB">
              <w:t>69</w:t>
            </w:r>
            <w:r w:rsidRPr="002256CB">
              <w:rPr>
                <w:rFonts w:hint="eastAsia"/>
              </w:rPr>
              <w:t>萬</w:t>
            </w:r>
          </w:p>
        </w:tc>
      </w:tr>
      <w:tr w:rsidR="002256CB" w:rsidRPr="002256CB" w:rsidTr="00DB1B68">
        <w:tc>
          <w:tcPr>
            <w:tcW w:w="1053"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綠黨</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1</w:t>
            </w:r>
            <w:r w:rsidRPr="002256CB">
              <w:t>4.52</w:t>
            </w:r>
            <w:r w:rsidRPr="002256CB">
              <w:rPr>
                <w:rFonts w:hint="eastAsia"/>
              </w:rPr>
              <w:t>萬</w:t>
            </w:r>
          </w:p>
        </w:tc>
        <w:tc>
          <w:tcPr>
            <w:tcW w:w="1275"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4</w:t>
            </w:r>
            <w:r w:rsidRPr="002256CB">
              <w:t>6.86</w:t>
            </w:r>
            <w:r w:rsidRPr="002256CB">
              <w:rPr>
                <w:rFonts w:hint="eastAsia"/>
              </w:rPr>
              <w:t>萬</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4</w:t>
            </w:r>
            <w:r w:rsidRPr="002256CB">
              <w:t>.62</w:t>
            </w:r>
            <w:r w:rsidRPr="002256CB">
              <w:rPr>
                <w:rFonts w:hint="eastAsia"/>
              </w:rPr>
              <w:t>萬</w:t>
            </w:r>
          </w:p>
        </w:tc>
        <w:tc>
          <w:tcPr>
            <w:tcW w:w="1134"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6</w:t>
            </w:r>
            <w:r w:rsidRPr="002256CB">
              <w:t>6</w:t>
            </w:r>
            <w:r w:rsidRPr="002256CB">
              <w:rPr>
                <w:rFonts w:hint="eastAsia"/>
              </w:rPr>
              <w:t>萬</w:t>
            </w:r>
          </w:p>
        </w:tc>
      </w:tr>
      <w:tr w:rsidR="002256CB" w:rsidRPr="002256CB" w:rsidTr="00DB1B68">
        <w:tc>
          <w:tcPr>
            <w:tcW w:w="1053"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總計</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3</w:t>
            </w:r>
            <w:r w:rsidRPr="002256CB">
              <w:t>24.82</w:t>
            </w:r>
            <w:r w:rsidRPr="002256CB">
              <w:rPr>
                <w:rFonts w:hint="eastAsia"/>
              </w:rPr>
              <w:t>萬</w:t>
            </w:r>
          </w:p>
        </w:tc>
        <w:tc>
          <w:tcPr>
            <w:tcW w:w="1275"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2</w:t>
            </w:r>
            <w:r w:rsidRPr="002256CB">
              <w:t>59.36</w:t>
            </w:r>
            <w:r w:rsidRPr="002256CB">
              <w:rPr>
                <w:rFonts w:hint="eastAsia"/>
              </w:rPr>
              <w:t>萬</w:t>
            </w:r>
          </w:p>
        </w:tc>
        <w:tc>
          <w:tcPr>
            <w:tcW w:w="1276"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4</w:t>
            </w:r>
            <w:r w:rsidRPr="002256CB">
              <w:t>15.82</w:t>
            </w:r>
            <w:r w:rsidRPr="002256CB">
              <w:rPr>
                <w:rFonts w:hint="eastAsia"/>
              </w:rPr>
              <w:t>萬</w:t>
            </w:r>
          </w:p>
        </w:tc>
        <w:tc>
          <w:tcPr>
            <w:tcW w:w="1134" w:type="dxa"/>
            <w:shd w:val="clear" w:color="auto" w:fill="auto"/>
            <w:tcMar>
              <w:top w:w="28" w:type="dxa"/>
              <w:left w:w="28" w:type="dxa"/>
              <w:bottom w:w="28" w:type="dxa"/>
              <w:right w:w="28" w:type="dxa"/>
            </w:tcMar>
            <w:vAlign w:val="center"/>
          </w:tcPr>
          <w:p w:rsidR="002256CB" w:rsidRPr="002256CB" w:rsidRDefault="002256CB" w:rsidP="00DB1B68">
            <w:pPr>
              <w:pStyle w:val="15-"/>
            </w:pPr>
            <w:r w:rsidRPr="002256CB">
              <w:rPr>
                <w:rFonts w:hint="eastAsia"/>
              </w:rPr>
              <w:t>1</w:t>
            </w:r>
            <w:r w:rsidRPr="002256CB">
              <w:t>,000</w:t>
            </w:r>
            <w:r w:rsidRPr="002256CB">
              <w:rPr>
                <w:rFonts w:hint="eastAsia"/>
              </w:rPr>
              <w:t>萬</w:t>
            </w:r>
          </w:p>
        </w:tc>
      </w:tr>
    </w:tbl>
    <w:p w:rsidR="002256CB" w:rsidRDefault="002256CB" w:rsidP="0021213A">
      <w:pPr>
        <w:pStyle w:val="Af1"/>
        <w:rPr>
          <w:rFonts w:hint="eastAsia"/>
        </w:rPr>
      </w:pPr>
      <w:r>
        <w:rPr>
          <w:rFonts w:hint="eastAsia"/>
        </w:rPr>
        <w:tab/>
      </w:r>
      <w:r w:rsidR="0021213A">
        <w:rPr>
          <w:rFonts w:hint="eastAsia"/>
        </w:rPr>
        <w:t>在各族群的投票率相當的情況下：</w:t>
      </w:r>
    </w:p>
    <w:p w:rsidR="002256CB" w:rsidRDefault="002256CB" w:rsidP="002256CB">
      <w:pPr>
        <w:pStyle w:val="Af1"/>
        <w:ind w:left="1463" w:hanging="1106"/>
        <w:rPr>
          <w:rFonts w:hint="eastAsia"/>
        </w:rPr>
      </w:pPr>
      <w:r>
        <w:rPr>
          <w:rFonts w:hint="eastAsia"/>
        </w:rPr>
        <w:tab/>
      </w:r>
      <w:r w:rsidR="0021213A">
        <w:rPr>
          <w:rFonts w:hint="eastAsia"/>
        </w:rPr>
        <w:t>(A)</w:t>
      </w:r>
      <w:r w:rsidR="0021213A">
        <w:rPr>
          <w:rFonts w:hint="eastAsia"/>
        </w:rPr>
        <w:t>得票數較低的政黨為綠黨</w:t>
      </w:r>
      <w:r>
        <w:rPr>
          <w:rFonts w:hint="eastAsia"/>
        </w:rPr>
        <w:t>（</w:t>
      </w:r>
      <w:r>
        <w:rPr>
          <w:rFonts w:hint="eastAsia"/>
        </w:rPr>
        <w:t>66</w:t>
      </w:r>
      <w:r>
        <w:rPr>
          <w:rFonts w:hint="eastAsia"/>
        </w:rPr>
        <w:t>萬）</w:t>
      </w:r>
      <w:r w:rsidR="0021213A">
        <w:rPr>
          <w:rFonts w:hint="eastAsia"/>
        </w:rPr>
        <w:t>，其族群支持高度集中在乙族群，因此其族群支持較不平均</w:t>
      </w:r>
      <w:r>
        <w:rPr>
          <w:rFonts w:hint="eastAsia"/>
        </w:rPr>
        <w:t>。</w:t>
      </w:r>
    </w:p>
    <w:p w:rsidR="002256CB" w:rsidRDefault="002256CB" w:rsidP="0021213A">
      <w:pPr>
        <w:pStyle w:val="Af1"/>
        <w:rPr>
          <w:rFonts w:hint="eastAsia"/>
        </w:rPr>
      </w:pPr>
      <w:r>
        <w:rPr>
          <w:rFonts w:hint="eastAsia"/>
        </w:rPr>
        <w:tab/>
      </w:r>
      <w:r w:rsidR="0021213A">
        <w:rPr>
          <w:rFonts w:hint="eastAsia"/>
        </w:rPr>
        <w:t>(B)</w:t>
      </w:r>
      <w:r w:rsidR="0021213A">
        <w:rPr>
          <w:rFonts w:hint="eastAsia"/>
        </w:rPr>
        <w:t>甲族群投給社會黨</w:t>
      </w:r>
      <w:r>
        <w:rPr>
          <w:rFonts w:hint="eastAsia"/>
        </w:rPr>
        <w:t>（</w:t>
      </w:r>
      <w:r>
        <w:rPr>
          <w:rFonts w:hint="eastAsia"/>
        </w:rPr>
        <w:t>31.92</w:t>
      </w:r>
      <w:r>
        <w:rPr>
          <w:rFonts w:hint="eastAsia"/>
        </w:rPr>
        <w:t>萬）</w:t>
      </w:r>
      <w:r w:rsidR="0021213A">
        <w:rPr>
          <w:rFonts w:hint="eastAsia"/>
        </w:rPr>
        <w:t>的人稍多於投綠黨</w:t>
      </w:r>
      <w:r>
        <w:rPr>
          <w:rFonts w:hint="eastAsia"/>
        </w:rPr>
        <w:t>（</w:t>
      </w:r>
      <w:r>
        <w:rPr>
          <w:rFonts w:hint="eastAsia"/>
        </w:rPr>
        <w:t>14.52</w:t>
      </w:r>
      <w:r>
        <w:rPr>
          <w:rFonts w:hint="eastAsia"/>
        </w:rPr>
        <w:t>萬）。</w:t>
      </w:r>
    </w:p>
    <w:p w:rsidR="002256CB" w:rsidRDefault="002256CB" w:rsidP="002256CB">
      <w:pPr>
        <w:pStyle w:val="Af1"/>
        <w:ind w:left="1435" w:hanging="1075"/>
        <w:rPr>
          <w:rFonts w:hint="eastAsia"/>
        </w:rPr>
      </w:pPr>
      <w:r>
        <w:rPr>
          <w:rFonts w:hint="eastAsia"/>
        </w:rPr>
        <w:tab/>
      </w:r>
      <w:r w:rsidR="0021213A">
        <w:rPr>
          <w:rFonts w:hint="eastAsia"/>
        </w:rPr>
        <w:t>(C)</w:t>
      </w:r>
      <w:r w:rsidR="0021213A">
        <w:rPr>
          <w:rFonts w:hint="eastAsia"/>
        </w:rPr>
        <w:t>甲族群</w:t>
      </w:r>
      <w:r>
        <w:rPr>
          <w:rFonts w:hint="eastAsia"/>
        </w:rPr>
        <w:t>（</w:t>
      </w:r>
      <w:r>
        <w:rPr>
          <w:rFonts w:hint="eastAsia"/>
        </w:rPr>
        <w:t>324.82</w:t>
      </w:r>
      <w:r>
        <w:rPr>
          <w:rFonts w:hint="eastAsia"/>
        </w:rPr>
        <w:t>萬）</w:t>
      </w:r>
      <w:r w:rsidR="0021213A">
        <w:rPr>
          <w:rFonts w:hint="eastAsia"/>
        </w:rPr>
        <w:t>與乙族群</w:t>
      </w:r>
      <w:r>
        <w:rPr>
          <w:rFonts w:hint="eastAsia"/>
        </w:rPr>
        <w:t>（</w:t>
      </w:r>
      <w:r>
        <w:rPr>
          <w:rFonts w:hint="eastAsia"/>
        </w:rPr>
        <w:t>259.36</w:t>
      </w:r>
      <w:r>
        <w:rPr>
          <w:rFonts w:hint="eastAsia"/>
        </w:rPr>
        <w:t>萬）</w:t>
      </w:r>
      <w:r w:rsidR="0021213A">
        <w:rPr>
          <w:rFonts w:hint="eastAsia"/>
        </w:rPr>
        <w:t>為較小的兩個族群，最支持的政黨皆為保守黨</w:t>
      </w:r>
      <w:r>
        <w:rPr>
          <w:rFonts w:hint="eastAsia"/>
        </w:rPr>
        <w:t>。</w:t>
      </w:r>
    </w:p>
    <w:p w:rsidR="0021213A" w:rsidRDefault="002256CB" w:rsidP="0021213A">
      <w:pPr>
        <w:pStyle w:val="Af1"/>
      </w:pPr>
      <w:r>
        <w:rPr>
          <w:rFonts w:hint="eastAsia"/>
        </w:rPr>
        <w:tab/>
      </w:r>
      <w:r w:rsidR="0021213A">
        <w:rPr>
          <w:rFonts w:hint="eastAsia"/>
        </w:rPr>
        <w:t>(D)</w:t>
      </w:r>
      <w:r w:rsidR="0021213A">
        <w:rPr>
          <w:rFonts w:hint="eastAsia"/>
        </w:rPr>
        <w:t>社會黨的最主要支持者為丙族群</w:t>
      </w:r>
      <w:r>
        <w:rPr>
          <w:rFonts w:hint="eastAsia"/>
        </w:rPr>
        <w:t>（</w:t>
      </w:r>
      <w:r>
        <w:rPr>
          <w:rFonts w:hint="eastAsia"/>
        </w:rPr>
        <w:t>114.24</w:t>
      </w:r>
      <w:r>
        <w:rPr>
          <w:rFonts w:hint="eastAsia"/>
        </w:rPr>
        <w:t>萬）</w:t>
      </w:r>
      <w:r w:rsidR="0021213A">
        <w:rPr>
          <w:rFonts w:hint="eastAsia"/>
        </w:rPr>
        <w:t>，為多數族群。</w:t>
      </w:r>
    </w:p>
    <w:p w:rsidR="0021213A" w:rsidRDefault="004E5E0B" w:rsidP="0021213A">
      <w:pPr>
        <w:pStyle w:val="Af0"/>
        <w:rPr>
          <w:rFonts w:hint="eastAsia"/>
        </w:rPr>
      </w:pPr>
      <w:r>
        <w:br w:type="page"/>
      </w:r>
      <w:r w:rsidR="0021213A">
        <w:rPr>
          <w:rFonts w:hint="eastAsia"/>
        </w:rPr>
        <w:lastRenderedPageBreak/>
        <w:t>19.</w:t>
      </w:r>
      <w:r w:rsidR="0021213A">
        <w:rPr>
          <w:rFonts w:hint="eastAsia"/>
        </w:rPr>
        <w:tab/>
      </w:r>
      <w:r w:rsidR="0021213A">
        <w:rPr>
          <w:rFonts w:hint="eastAsia"/>
        </w:rPr>
        <w:t>出處：龍騰版公民與社會</w:t>
      </w:r>
      <w:r w:rsidR="0021213A">
        <w:rPr>
          <w:rFonts w:hint="eastAsia"/>
        </w:rPr>
        <w:t xml:space="preserve">2  </w:t>
      </w:r>
      <w:r w:rsidR="0021213A">
        <w:rPr>
          <w:rFonts w:hint="eastAsia"/>
        </w:rPr>
        <w:t>第</w:t>
      </w:r>
      <w:r w:rsidR="0021213A">
        <w:rPr>
          <w:rFonts w:hint="eastAsia"/>
        </w:rPr>
        <w:t>3</w:t>
      </w:r>
      <w:r w:rsidR="0021213A">
        <w:rPr>
          <w:rFonts w:hint="eastAsia"/>
        </w:rPr>
        <w:t>課　政府的體制</w:t>
      </w:r>
    </w:p>
    <w:p w:rsidR="002256CB" w:rsidRDefault="0021213A" w:rsidP="002256CB">
      <w:pPr>
        <w:pStyle w:val="Af1"/>
        <w:ind w:left="1463" w:hanging="1106"/>
        <w:rPr>
          <w:rFonts w:hint="eastAsia"/>
        </w:rPr>
      </w:pPr>
      <w:r>
        <w:rPr>
          <w:rFonts w:hint="eastAsia"/>
        </w:rPr>
        <w:t>解析：</w:t>
      </w:r>
      <w:r>
        <w:rPr>
          <w:rFonts w:hint="eastAsia"/>
        </w:rPr>
        <w:t>(A)</w:t>
      </w:r>
      <w:r w:rsidR="002256CB">
        <w:rPr>
          <w:rFonts w:hint="eastAsia"/>
        </w:rPr>
        <w:tab/>
      </w:r>
      <w:r>
        <w:rPr>
          <w:rFonts w:hint="eastAsia"/>
        </w:rPr>
        <w:t>社會黨與自由黨的支持者主要為丙族群，且兩黨相加的席次過半，因此可能出現</w:t>
      </w:r>
      <w:r w:rsidR="002256CB">
        <w:rPr>
          <w:rFonts w:hint="eastAsia"/>
        </w:rPr>
        <w:t>聯合內閣</w:t>
      </w:r>
      <w:r>
        <w:rPr>
          <w:rFonts w:hint="eastAsia"/>
        </w:rPr>
        <w:t>情況</w:t>
      </w:r>
      <w:r w:rsidR="002256CB">
        <w:rPr>
          <w:rFonts w:hint="eastAsia"/>
        </w:rPr>
        <w:t>。</w:t>
      </w:r>
    </w:p>
    <w:p w:rsidR="002256CB" w:rsidRDefault="002256CB" w:rsidP="002256CB">
      <w:pPr>
        <w:pStyle w:val="Af1"/>
        <w:ind w:left="1463" w:hanging="1106"/>
        <w:rPr>
          <w:rFonts w:hint="eastAsia"/>
        </w:rPr>
      </w:pPr>
      <w:r>
        <w:rPr>
          <w:rFonts w:hint="eastAsia"/>
        </w:rPr>
        <w:tab/>
      </w:r>
      <w:r w:rsidR="0021213A">
        <w:rPr>
          <w:rFonts w:hint="eastAsia"/>
        </w:rPr>
        <w:t>(B)</w:t>
      </w:r>
      <w:r w:rsidR="0021213A">
        <w:rPr>
          <w:rFonts w:hint="eastAsia"/>
        </w:rPr>
        <w:t>雖然社會黨與保守黨兩黨相加的席次過半，但社會黨的主要支持者為丙族群，保守黨的主要支持者為甲族群，在族群間存在緊張關係的情況下，可能難以合作</w:t>
      </w:r>
      <w:r>
        <w:rPr>
          <w:rFonts w:hint="eastAsia"/>
        </w:rPr>
        <w:t>。</w:t>
      </w:r>
    </w:p>
    <w:p w:rsidR="002256CB" w:rsidRDefault="002256CB" w:rsidP="0021213A">
      <w:pPr>
        <w:pStyle w:val="Af1"/>
        <w:rPr>
          <w:rFonts w:hint="eastAsia"/>
        </w:rPr>
      </w:pPr>
      <w:r>
        <w:rPr>
          <w:rFonts w:hint="eastAsia"/>
        </w:rPr>
        <w:tab/>
      </w:r>
      <w:r w:rsidR="0021213A">
        <w:rPr>
          <w:rFonts w:hint="eastAsia"/>
        </w:rPr>
        <w:t>(C)</w:t>
      </w:r>
      <w:r w:rsidR="0021213A">
        <w:rPr>
          <w:rFonts w:hint="eastAsia"/>
        </w:rPr>
        <w:t>社會黨與自由黨存在組成聯合內閣的可能性</w:t>
      </w:r>
      <w:r w:rsidR="001E1D74" w:rsidRPr="001E1D74">
        <w:rPr>
          <w:rFonts w:hint="eastAsia"/>
        </w:rPr>
        <w:t>，因主要支持的族群相同（丙族群）</w:t>
      </w:r>
      <w:r>
        <w:rPr>
          <w:rFonts w:hint="eastAsia"/>
        </w:rPr>
        <w:t>。</w:t>
      </w:r>
    </w:p>
    <w:p w:rsidR="0021213A" w:rsidRDefault="002256CB" w:rsidP="002256CB">
      <w:pPr>
        <w:pStyle w:val="Af1"/>
        <w:ind w:left="1463" w:hanging="1106"/>
      </w:pPr>
      <w:r>
        <w:rPr>
          <w:rFonts w:hint="eastAsia"/>
        </w:rPr>
        <w:tab/>
      </w:r>
      <w:r w:rsidR="0021213A">
        <w:rPr>
          <w:rFonts w:hint="eastAsia"/>
        </w:rPr>
        <w:t>(D)</w:t>
      </w:r>
      <w:r w:rsidR="0021213A">
        <w:rPr>
          <w:rFonts w:hint="eastAsia"/>
        </w:rPr>
        <w:t>綠黨只有</w:t>
      </w:r>
      <w:r w:rsidR="0021213A">
        <w:rPr>
          <w:rFonts w:hint="eastAsia"/>
        </w:rPr>
        <w:t>7</w:t>
      </w:r>
      <w:r w:rsidR="0021213A">
        <w:rPr>
          <w:rFonts w:hint="eastAsia"/>
        </w:rPr>
        <w:t>％的席次，無論與自由黨</w:t>
      </w:r>
      <w:r>
        <w:rPr>
          <w:rFonts w:hint="eastAsia"/>
        </w:rPr>
        <w:t>（</w:t>
      </w:r>
      <w:r>
        <w:rPr>
          <w:rFonts w:hint="eastAsia"/>
        </w:rPr>
        <w:t>7</w:t>
      </w:r>
      <w:r>
        <w:rPr>
          <w:rFonts w:hint="eastAsia"/>
        </w:rPr>
        <w:t>％</w:t>
      </w:r>
      <w:r>
        <w:rPr>
          <w:rFonts w:ascii="Cambria Math" w:hAnsi="Cambria Math"/>
        </w:rPr>
        <w:t>+</w:t>
      </w:r>
      <w:r>
        <w:rPr>
          <w:rFonts w:hint="eastAsia"/>
        </w:rPr>
        <w:t>39</w:t>
      </w:r>
      <w:r>
        <w:rPr>
          <w:rFonts w:hint="eastAsia"/>
        </w:rPr>
        <w:t>％）</w:t>
      </w:r>
      <w:r w:rsidR="0021213A">
        <w:rPr>
          <w:rFonts w:hint="eastAsia"/>
        </w:rPr>
        <w:t>或保守黨</w:t>
      </w:r>
      <w:r>
        <w:rPr>
          <w:rFonts w:hint="eastAsia"/>
        </w:rPr>
        <w:t>（</w:t>
      </w:r>
      <w:r>
        <w:rPr>
          <w:rFonts w:hint="eastAsia"/>
        </w:rPr>
        <w:t>7</w:t>
      </w:r>
      <w:r>
        <w:rPr>
          <w:rFonts w:hint="eastAsia"/>
        </w:rPr>
        <w:t>％</w:t>
      </w:r>
      <w:r>
        <w:rPr>
          <w:rFonts w:ascii="Cambria Math" w:hAnsi="Cambria Math"/>
        </w:rPr>
        <w:t>+</w:t>
      </w:r>
      <w:r>
        <w:rPr>
          <w:rFonts w:hint="eastAsia"/>
        </w:rPr>
        <w:t>37</w:t>
      </w:r>
      <w:r>
        <w:rPr>
          <w:rFonts w:hint="eastAsia"/>
        </w:rPr>
        <w:t>％）</w:t>
      </w:r>
      <w:r w:rsidR="0021213A">
        <w:rPr>
          <w:rFonts w:hint="eastAsia"/>
        </w:rPr>
        <w:t>相加皆仍未過半，並非國會中的關鍵少數。</w:t>
      </w:r>
    </w:p>
    <w:p w:rsidR="0021213A" w:rsidRDefault="0021213A" w:rsidP="0021213A">
      <w:pPr>
        <w:pStyle w:val="Af0"/>
        <w:rPr>
          <w:rFonts w:hint="eastAsia"/>
        </w:rPr>
      </w:pPr>
      <w:r>
        <w:rPr>
          <w:rFonts w:hint="eastAsia"/>
        </w:rPr>
        <w:t>20.</w:t>
      </w:r>
      <w:r>
        <w:rPr>
          <w:rFonts w:hint="eastAsia"/>
        </w:rPr>
        <w:tab/>
      </w:r>
      <w:r>
        <w:rPr>
          <w:rFonts w:hint="eastAsia"/>
        </w:rPr>
        <w:t>出處：龍騰版公民與社會</w:t>
      </w:r>
      <w:r>
        <w:rPr>
          <w:rFonts w:hint="eastAsia"/>
        </w:rPr>
        <w:t xml:space="preserve">1  </w:t>
      </w:r>
      <w:r>
        <w:rPr>
          <w:rFonts w:hint="eastAsia"/>
        </w:rPr>
        <w:t>第</w:t>
      </w:r>
      <w:r>
        <w:rPr>
          <w:rFonts w:hint="eastAsia"/>
        </w:rPr>
        <w:t>7</w:t>
      </w:r>
      <w:r>
        <w:rPr>
          <w:rFonts w:hint="eastAsia"/>
        </w:rPr>
        <w:t>課　文化與位階</w:t>
      </w:r>
    </w:p>
    <w:p w:rsidR="0021213A" w:rsidRDefault="0021213A" w:rsidP="0021213A">
      <w:pPr>
        <w:pStyle w:val="Af1"/>
      </w:pPr>
      <w:r>
        <w:rPr>
          <w:rFonts w:hint="eastAsia"/>
        </w:rPr>
        <w:t>解析：德國納粹是基於種族主義，認為猶太人較為次等，因此以優生學的概念與「種族淨化」為名，實施大屠殺之實，故選</w:t>
      </w:r>
      <w:r>
        <w:rPr>
          <w:rFonts w:hint="eastAsia"/>
        </w:rPr>
        <w:t>(C)</w:t>
      </w:r>
      <w:r>
        <w:rPr>
          <w:rFonts w:hint="eastAsia"/>
        </w:rPr>
        <w:t>。</w:t>
      </w:r>
    </w:p>
    <w:p w:rsidR="0021213A" w:rsidRDefault="0021213A" w:rsidP="0021213A">
      <w:pPr>
        <w:pStyle w:val="Af0"/>
        <w:rPr>
          <w:rFonts w:hint="eastAsia"/>
        </w:rPr>
      </w:pPr>
      <w:r>
        <w:rPr>
          <w:rFonts w:hint="eastAsia"/>
        </w:rPr>
        <w:t>21.</w:t>
      </w:r>
      <w:r>
        <w:rPr>
          <w:rFonts w:hint="eastAsia"/>
        </w:rPr>
        <w:tab/>
      </w:r>
      <w:r>
        <w:rPr>
          <w:rFonts w:hint="eastAsia"/>
        </w:rPr>
        <w:t>出處：龍騰版公民與社會</w:t>
      </w:r>
      <w:r>
        <w:rPr>
          <w:rFonts w:hint="eastAsia"/>
        </w:rPr>
        <w:t xml:space="preserve">1  </w:t>
      </w:r>
      <w:r>
        <w:rPr>
          <w:rFonts w:hint="eastAsia"/>
        </w:rPr>
        <w:t>第</w:t>
      </w:r>
      <w:r>
        <w:rPr>
          <w:rFonts w:hint="eastAsia"/>
        </w:rPr>
        <w:t>5</w:t>
      </w:r>
      <w:r>
        <w:rPr>
          <w:rFonts w:hint="eastAsia"/>
        </w:rPr>
        <w:t>課　公民社會的參與</w:t>
      </w:r>
    </w:p>
    <w:p w:rsidR="0021213A" w:rsidRPr="00534F52" w:rsidRDefault="0021213A" w:rsidP="0021213A">
      <w:pPr>
        <w:pStyle w:val="Af1"/>
      </w:pPr>
      <w:r>
        <w:rPr>
          <w:rFonts w:hint="eastAsia"/>
        </w:rPr>
        <w:t>解析：</w:t>
      </w:r>
      <w:r w:rsidRPr="001E1D74">
        <w:rPr>
          <w:rFonts w:hint="eastAsia"/>
          <w:spacing w:val="2"/>
        </w:rPr>
        <w:t>社會運動強調透過組織動員，由下而上結合集體的力量以促進社會結構的改變</w:t>
      </w:r>
      <w:r w:rsidR="001E1D74" w:rsidRPr="001E1D74">
        <w:rPr>
          <w:rFonts w:hint="eastAsia"/>
          <w:spacing w:val="2"/>
        </w:rPr>
        <w:t>，</w:t>
      </w:r>
      <w:r w:rsidRPr="001E1D74">
        <w:rPr>
          <w:rFonts w:hint="eastAsia"/>
          <w:spacing w:val="2"/>
        </w:rPr>
        <w:t>故選</w:t>
      </w:r>
      <w:r w:rsidRPr="001E1D74">
        <w:rPr>
          <w:rFonts w:hint="eastAsia"/>
          <w:spacing w:val="2"/>
        </w:rPr>
        <w:t>(B)</w:t>
      </w:r>
      <w:r w:rsidRPr="001E1D74">
        <w:rPr>
          <w:rFonts w:hint="eastAsia"/>
          <w:spacing w:val="2"/>
        </w:rPr>
        <w:t>。</w:t>
      </w:r>
      <w:r>
        <w:rPr>
          <w:rFonts w:hint="eastAsia"/>
        </w:rPr>
        <w:t>至於</w:t>
      </w:r>
      <w:r>
        <w:rPr>
          <w:rFonts w:hint="eastAsia"/>
        </w:rPr>
        <w:t>(D)</w:t>
      </w:r>
      <w:r>
        <w:rPr>
          <w:rFonts w:hint="eastAsia"/>
        </w:rPr>
        <w:t>公民不服從則強調非暴力抗爭，不符選文敘述。</w:t>
      </w:r>
    </w:p>
    <w:p w:rsidR="0021213A" w:rsidRDefault="0021213A" w:rsidP="0021213A">
      <w:pPr>
        <w:pStyle w:val="Af0"/>
        <w:rPr>
          <w:rFonts w:hint="eastAsia"/>
        </w:rPr>
      </w:pPr>
      <w:r>
        <w:rPr>
          <w:rFonts w:hint="eastAsia"/>
        </w:rPr>
        <w:t>22.</w:t>
      </w:r>
      <w:r>
        <w:rPr>
          <w:rFonts w:hint="eastAsia"/>
        </w:rPr>
        <w:tab/>
      </w:r>
      <w:r>
        <w:rPr>
          <w:rFonts w:hint="eastAsia"/>
        </w:rPr>
        <w:t>出處：選修公民與社會（下）</w:t>
      </w:r>
      <w:r>
        <w:rPr>
          <w:rFonts w:hint="eastAsia"/>
        </w:rPr>
        <w:t xml:space="preserve">  </w:t>
      </w:r>
      <w:r>
        <w:rPr>
          <w:rFonts w:hint="eastAsia"/>
        </w:rPr>
        <w:t>第</w:t>
      </w:r>
      <w:r>
        <w:rPr>
          <w:rFonts w:hint="eastAsia"/>
        </w:rPr>
        <w:t>3</w:t>
      </w:r>
      <w:r>
        <w:rPr>
          <w:rFonts w:hint="eastAsia"/>
        </w:rPr>
        <w:t>課　世界主要政治意識型態</w:t>
      </w:r>
    </w:p>
    <w:p w:rsidR="0021213A" w:rsidRDefault="0021213A" w:rsidP="0021213A">
      <w:pPr>
        <w:pStyle w:val="Af1"/>
        <w:rPr>
          <w:rFonts w:hint="eastAsia"/>
        </w:rPr>
      </w:pPr>
      <w:r>
        <w:rPr>
          <w:rFonts w:hint="eastAsia"/>
        </w:rPr>
        <w:t>解析：左派比較關注勞動權益和社會福利，而右派則強調尊重市場機</w:t>
      </w:r>
      <w:r w:rsidR="001E1D74">
        <w:rPr>
          <w:rFonts w:hint="eastAsia"/>
        </w:rPr>
        <w:t>制</w:t>
      </w:r>
      <w:r>
        <w:rPr>
          <w:rFonts w:hint="eastAsia"/>
        </w:rPr>
        <w:t>運作。</w:t>
      </w:r>
    </w:p>
    <w:p w:rsidR="00534F52" w:rsidRDefault="00534F52" w:rsidP="0021213A">
      <w:pPr>
        <w:pStyle w:val="Af1"/>
        <w:rPr>
          <w:rFonts w:hint="eastAsia"/>
        </w:rPr>
      </w:pPr>
      <w:r>
        <w:rPr>
          <w:rFonts w:hint="eastAsia"/>
        </w:rPr>
        <w:tab/>
      </w:r>
      <w:r w:rsidR="0021213A">
        <w:rPr>
          <w:rFonts w:hint="eastAsia"/>
        </w:rPr>
        <w:t>(A)</w:t>
      </w:r>
      <w:r w:rsidR="0021213A">
        <w:rPr>
          <w:rFonts w:hint="eastAsia"/>
        </w:rPr>
        <w:t>戊黨為右派，故不會主張由政府干預市場訂定進口民生物資的價格上限</w:t>
      </w:r>
      <w:r>
        <w:rPr>
          <w:rFonts w:hint="eastAsia"/>
        </w:rPr>
        <w:t>。</w:t>
      </w:r>
    </w:p>
    <w:p w:rsidR="00534F52" w:rsidRDefault="00534F52" w:rsidP="0021213A">
      <w:pPr>
        <w:pStyle w:val="Af1"/>
        <w:rPr>
          <w:rFonts w:hint="eastAsia"/>
        </w:rPr>
      </w:pPr>
      <w:r>
        <w:rPr>
          <w:rFonts w:hint="eastAsia"/>
        </w:rPr>
        <w:tab/>
      </w:r>
      <w:r w:rsidR="0021213A">
        <w:rPr>
          <w:rFonts w:hint="eastAsia"/>
        </w:rPr>
        <w:t>(B)</w:t>
      </w:r>
      <w:r w:rsidR="0021213A">
        <w:rPr>
          <w:rFonts w:hint="eastAsia"/>
        </w:rPr>
        <w:t>丁黨為中間偏右，不會主張政府限制移工人數，而是交由市場機制決定</w:t>
      </w:r>
      <w:r>
        <w:rPr>
          <w:rFonts w:hint="eastAsia"/>
        </w:rPr>
        <w:t>。</w:t>
      </w:r>
    </w:p>
    <w:p w:rsidR="0021213A" w:rsidRDefault="00534F52" w:rsidP="00882D99">
      <w:pPr>
        <w:pStyle w:val="Af1"/>
        <w:ind w:left="1463" w:hanging="1106"/>
      </w:pPr>
      <w:r>
        <w:rPr>
          <w:rFonts w:hint="eastAsia"/>
        </w:rPr>
        <w:tab/>
      </w:r>
      <w:r w:rsidR="0021213A">
        <w:rPr>
          <w:rFonts w:hint="eastAsia"/>
        </w:rPr>
        <w:t>(D)</w:t>
      </w:r>
      <w:r w:rsidR="0021213A">
        <w:rPr>
          <w:rFonts w:hint="eastAsia"/>
        </w:rPr>
        <w:t>己黨為極右派，不會認同社會福利的政策措施；此外意識型態並非</w:t>
      </w:r>
      <w:r w:rsidR="0021213A">
        <w:rPr>
          <w:rFonts w:hint="eastAsia"/>
        </w:rPr>
        <w:t>M</w:t>
      </w:r>
      <w:r w:rsidR="0021213A">
        <w:rPr>
          <w:rFonts w:hint="eastAsia"/>
        </w:rPr>
        <w:t>型雙峰分配，比較接近鐘型分配。</w:t>
      </w:r>
    </w:p>
    <w:p w:rsidR="0021213A" w:rsidRDefault="0021213A" w:rsidP="0021213A">
      <w:pPr>
        <w:pStyle w:val="Af0"/>
        <w:rPr>
          <w:rFonts w:hint="eastAsia"/>
        </w:rPr>
      </w:pPr>
      <w:r>
        <w:rPr>
          <w:rFonts w:hint="eastAsia"/>
        </w:rPr>
        <w:t>23.</w:t>
      </w:r>
      <w:r>
        <w:rPr>
          <w:rFonts w:hint="eastAsia"/>
        </w:rPr>
        <w:tab/>
      </w:r>
      <w:r>
        <w:rPr>
          <w:rFonts w:hint="eastAsia"/>
        </w:rPr>
        <w:t>出處：選修公民與社會（下）</w:t>
      </w:r>
      <w:r>
        <w:rPr>
          <w:rFonts w:hint="eastAsia"/>
        </w:rPr>
        <w:t xml:space="preserve">  </w:t>
      </w:r>
      <w:r>
        <w:rPr>
          <w:rFonts w:hint="eastAsia"/>
        </w:rPr>
        <w:t>第</w:t>
      </w:r>
      <w:r>
        <w:rPr>
          <w:rFonts w:hint="eastAsia"/>
        </w:rPr>
        <w:t>3</w:t>
      </w:r>
      <w:r>
        <w:rPr>
          <w:rFonts w:hint="eastAsia"/>
        </w:rPr>
        <w:t>課　世界主要政治意識型態</w:t>
      </w:r>
    </w:p>
    <w:p w:rsidR="0021213A" w:rsidRDefault="0021213A" w:rsidP="0021213A">
      <w:pPr>
        <w:pStyle w:val="Af1"/>
      </w:pPr>
      <w:r>
        <w:rPr>
          <w:rFonts w:hint="eastAsia"/>
        </w:rPr>
        <w:t>解析：取消最低工資限制和降低雇主負擔勞工保險比例為右派的主張，因此，丁戊己三黨的合作最可能如此主張。</w:t>
      </w:r>
    </w:p>
    <w:p w:rsidR="0021213A" w:rsidRDefault="0021213A" w:rsidP="0021213A">
      <w:pPr>
        <w:pStyle w:val="Af0"/>
        <w:rPr>
          <w:rFonts w:hint="eastAsia"/>
        </w:rPr>
      </w:pPr>
      <w:r>
        <w:rPr>
          <w:rFonts w:hint="eastAsia"/>
        </w:rPr>
        <w:t>24.</w:t>
      </w:r>
      <w:r>
        <w:rPr>
          <w:rFonts w:hint="eastAsia"/>
        </w:rPr>
        <w:tab/>
      </w:r>
      <w:r>
        <w:rPr>
          <w:rFonts w:hint="eastAsia"/>
        </w:rPr>
        <w:t>出處：龍騰版公民與社會</w:t>
      </w:r>
      <w:r>
        <w:rPr>
          <w:rFonts w:hint="eastAsia"/>
        </w:rPr>
        <w:t xml:space="preserve">2  </w:t>
      </w:r>
      <w:r>
        <w:rPr>
          <w:rFonts w:hint="eastAsia"/>
        </w:rPr>
        <w:t>第</w:t>
      </w:r>
      <w:r>
        <w:rPr>
          <w:rFonts w:hint="eastAsia"/>
        </w:rPr>
        <w:t>3</w:t>
      </w:r>
      <w:r>
        <w:rPr>
          <w:rFonts w:hint="eastAsia"/>
        </w:rPr>
        <w:t>課　政府的體制、龍騰版公民與社會</w:t>
      </w:r>
      <w:r>
        <w:rPr>
          <w:rFonts w:hint="eastAsia"/>
        </w:rPr>
        <w:t xml:space="preserve">2  </w:t>
      </w:r>
      <w:r>
        <w:rPr>
          <w:rFonts w:hint="eastAsia"/>
        </w:rPr>
        <w:t>第</w:t>
      </w:r>
      <w:r>
        <w:rPr>
          <w:rFonts w:hint="eastAsia"/>
        </w:rPr>
        <w:t>6</w:t>
      </w:r>
      <w:r>
        <w:rPr>
          <w:rFonts w:hint="eastAsia"/>
        </w:rPr>
        <w:t>課　人民的參政</w:t>
      </w:r>
    </w:p>
    <w:p w:rsidR="00534F52" w:rsidRDefault="0021213A" w:rsidP="00534F52">
      <w:pPr>
        <w:pStyle w:val="Af1"/>
        <w:ind w:left="1435" w:hanging="1075"/>
        <w:rPr>
          <w:rFonts w:hint="eastAsia"/>
        </w:rPr>
      </w:pPr>
      <w:r>
        <w:rPr>
          <w:rFonts w:hint="eastAsia"/>
        </w:rPr>
        <w:t>解析：</w:t>
      </w:r>
      <w:r>
        <w:rPr>
          <w:rFonts w:hint="eastAsia"/>
        </w:rPr>
        <w:t>(A)</w:t>
      </w:r>
      <w:r>
        <w:rPr>
          <w:rFonts w:hint="eastAsia"/>
        </w:rPr>
        <w:t>由於總統由間接選舉改為人民直選，在更具備民意基礎的情況下，實質運作上取得更大的權力，例如</w:t>
      </w:r>
      <w:r w:rsidR="001E1D74">
        <w:rPr>
          <w:rFonts w:hint="eastAsia"/>
        </w:rPr>
        <w:t>：</w:t>
      </w:r>
      <w:r>
        <w:rPr>
          <w:rFonts w:hint="eastAsia"/>
        </w:rPr>
        <w:t>總統可以直接任命行政院院長，行政院院長就某程度而言成為總統的「下屬」，行政院院長的權力可能因此被弱化</w:t>
      </w:r>
      <w:r w:rsidR="00534F52">
        <w:rPr>
          <w:rFonts w:hint="eastAsia"/>
        </w:rPr>
        <w:t>。</w:t>
      </w:r>
    </w:p>
    <w:p w:rsidR="00534F52" w:rsidRDefault="00534F52" w:rsidP="00534F52">
      <w:pPr>
        <w:pStyle w:val="Af1"/>
        <w:ind w:left="1435" w:hanging="1075"/>
        <w:rPr>
          <w:rFonts w:hint="eastAsia"/>
        </w:rPr>
      </w:pPr>
      <w:r>
        <w:rPr>
          <w:rFonts w:hint="eastAsia"/>
        </w:rPr>
        <w:tab/>
      </w:r>
      <w:r w:rsidR="0021213A">
        <w:rPr>
          <w:rFonts w:hint="eastAsia"/>
        </w:rPr>
        <w:t>(B)</w:t>
      </w:r>
      <w:r w:rsidR="0021213A">
        <w:rPr>
          <w:rFonts w:hint="eastAsia"/>
        </w:rPr>
        <w:t>立法委員分成區域立委、不分區立委、原住民立委，立委候選人無須同時爭取兩張選票的支持</w:t>
      </w:r>
      <w:r>
        <w:rPr>
          <w:rFonts w:hint="eastAsia"/>
        </w:rPr>
        <w:t>。</w:t>
      </w:r>
    </w:p>
    <w:p w:rsidR="00534F52" w:rsidRDefault="00534F52" w:rsidP="00534F52">
      <w:pPr>
        <w:pStyle w:val="Af1"/>
        <w:ind w:left="1435" w:hanging="1075"/>
        <w:rPr>
          <w:rFonts w:hint="eastAsia"/>
        </w:rPr>
      </w:pPr>
      <w:r>
        <w:rPr>
          <w:rFonts w:hint="eastAsia"/>
        </w:rPr>
        <w:tab/>
      </w:r>
      <w:r w:rsidR="0021213A">
        <w:rPr>
          <w:rFonts w:hint="eastAsia"/>
        </w:rPr>
        <w:t>(C)</w:t>
      </w:r>
      <w:r w:rsidR="0021213A">
        <w:rPr>
          <w:rFonts w:hint="eastAsia"/>
        </w:rPr>
        <w:t>行政院院長不得逕行解散立法院，須經立法院對行政院院長提出不信任案並通過後，行政院院長始可提請總統解散立法院</w:t>
      </w:r>
      <w:r>
        <w:rPr>
          <w:rFonts w:hint="eastAsia"/>
        </w:rPr>
        <w:t>。</w:t>
      </w:r>
    </w:p>
    <w:p w:rsidR="0021213A" w:rsidRDefault="00534F52" w:rsidP="0021213A">
      <w:pPr>
        <w:pStyle w:val="Af1"/>
      </w:pPr>
      <w:r>
        <w:rPr>
          <w:rFonts w:hint="eastAsia"/>
        </w:rPr>
        <w:tab/>
      </w:r>
      <w:r w:rsidR="0021213A">
        <w:rPr>
          <w:rFonts w:hint="eastAsia"/>
        </w:rPr>
        <w:t>(D)</w:t>
      </w:r>
      <w:r w:rsidR="0021213A">
        <w:rPr>
          <w:rFonts w:hint="eastAsia"/>
        </w:rPr>
        <w:t>立法院擁有總統的彈劾提案權，經司法院召開憲法法庭審理。</w:t>
      </w:r>
    </w:p>
    <w:p w:rsidR="0021213A" w:rsidRDefault="0021213A" w:rsidP="0021213A">
      <w:pPr>
        <w:pStyle w:val="Af0"/>
        <w:rPr>
          <w:rFonts w:hint="eastAsia"/>
        </w:rPr>
      </w:pPr>
      <w:r>
        <w:rPr>
          <w:rFonts w:hint="eastAsia"/>
        </w:rPr>
        <w:t>25.</w:t>
      </w:r>
      <w:r>
        <w:rPr>
          <w:rFonts w:hint="eastAsia"/>
        </w:rPr>
        <w:tab/>
      </w:r>
      <w:r>
        <w:rPr>
          <w:rFonts w:hint="eastAsia"/>
        </w:rPr>
        <w:t>出處：龍騰版公民與社會</w:t>
      </w:r>
      <w:r>
        <w:rPr>
          <w:rFonts w:hint="eastAsia"/>
        </w:rPr>
        <w:t xml:space="preserve">2  </w:t>
      </w:r>
      <w:r>
        <w:rPr>
          <w:rFonts w:hint="eastAsia"/>
        </w:rPr>
        <w:t>第</w:t>
      </w:r>
      <w:r>
        <w:rPr>
          <w:rFonts w:hint="eastAsia"/>
        </w:rPr>
        <w:t>3</w:t>
      </w:r>
      <w:r>
        <w:rPr>
          <w:rFonts w:hint="eastAsia"/>
        </w:rPr>
        <w:t>課　政府的體制</w:t>
      </w:r>
    </w:p>
    <w:p w:rsidR="001E1D74" w:rsidRDefault="0021213A" w:rsidP="0021213A">
      <w:pPr>
        <w:pStyle w:val="Af1"/>
        <w:rPr>
          <w:rFonts w:hint="eastAsia"/>
        </w:rPr>
      </w:pPr>
      <w:r>
        <w:rPr>
          <w:rFonts w:hint="eastAsia"/>
        </w:rPr>
        <w:t>解析：三種政府體制間之差異主要為行政權與立法權間之互動關係。</w:t>
      </w:r>
    </w:p>
    <w:p w:rsidR="001E1D74" w:rsidRDefault="001E1D74" w:rsidP="0021213A">
      <w:pPr>
        <w:pStyle w:val="Af1"/>
        <w:rPr>
          <w:rFonts w:hint="eastAsia"/>
        </w:rPr>
      </w:pPr>
      <w:r>
        <w:rPr>
          <w:rFonts w:hint="eastAsia"/>
        </w:rPr>
        <w:tab/>
      </w:r>
      <w:r w:rsidR="0021213A">
        <w:rPr>
          <w:rFonts w:hint="eastAsia"/>
        </w:rPr>
        <w:t>甲涉及元首具有實權或僅為虛位性質，若是虛位元首</w:t>
      </w:r>
      <w:r>
        <w:rPr>
          <w:rFonts w:hint="eastAsia"/>
        </w:rPr>
        <w:t>則</w:t>
      </w:r>
      <w:r w:rsidR="0021213A">
        <w:rPr>
          <w:rFonts w:hint="eastAsia"/>
        </w:rPr>
        <w:t>偏向內閣制</w:t>
      </w:r>
      <w:r>
        <w:rPr>
          <w:rFonts w:hint="eastAsia"/>
        </w:rPr>
        <w:t>，</w:t>
      </w:r>
      <w:r w:rsidR="0021213A">
        <w:rPr>
          <w:rFonts w:hint="eastAsia"/>
        </w:rPr>
        <w:t>若是實權元首</w:t>
      </w:r>
      <w:r>
        <w:rPr>
          <w:rFonts w:hint="eastAsia"/>
        </w:rPr>
        <w:t>則</w:t>
      </w:r>
      <w:r w:rsidR="0021213A">
        <w:rPr>
          <w:rFonts w:hint="eastAsia"/>
        </w:rPr>
        <w:t>偏向總統制或雙首長制</w:t>
      </w:r>
      <w:r>
        <w:rPr>
          <w:rFonts w:hint="eastAsia"/>
        </w:rPr>
        <w:t>。</w:t>
      </w:r>
    </w:p>
    <w:p w:rsidR="001E1D74" w:rsidRDefault="001E1D74" w:rsidP="0021213A">
      <w:pPr>
        <w:pStyle w:val="Af1"/>
        <w:rPr>
          <w:rFonts w:hint="eastAsia"/>
        </w:rPr>
      </w:pPr>
      <w:r>
        <w:rPr>
          <w:rFonts w:hint="eastAsia"/>
        </w:rPr>
        <w:tab/>
      </w:r>
      <w:r w:rsidR="0021213A">
        <w:rPr>
          <w:rFonts w:hint="eastAsia"/>
        </w:rPr>
        <w:t>乙涉及元首職權大小、行政與立法兩權之間的互動，若是內閣制，首相人選須經國會多數同意</w:t>
      </w:r>
      <w:r>
        <w:rPr>
          <w:rFonts w:hint="eastAsia"/>
        </w:rPr>
        <w:t>，</w:t>
      </w:r>
      <w:r w:rsidR="0021213A">
        <w:rPr>
          <w:rFonts w:hint="eastAsia"/>
        </w:rPr>
        <w:t>總統制或雙首長制則否</w:t>
      </w:r>
      <w:r>
        <w:rPr>
          <w:rFonts w:hint="eastAsia"/>
        </w:rPr>
        <w:t>。</w:t>
      </w:r>
    </w:p>
    <w:p w:rsidR="001E1D74" w:rsidRDefault="001E1D74" w:rsidP="0021213A">
      <w:pPr>
        <w:pStyle w:val="Af1"/>
        <w:rPr>
          <w:rFonts w:hint="eastAsia"/>
        </w:rPr>
      </w:pPr>
      <w:r>
        <w:rPr>
          <w:rFonts w:hint="eastAsia"/>
        </w:rPr>
        <w:tab/>
      </w:r>
      <w:r w:rsidR="0021213A">
        <w:rPr>
          <w:rFonts w:hint="eastAsia"/>
        </w:rPr>
        <w:t>丁也涉及行政與立法兩權之間的互動，若是總統制</w:t>
      </w:r>
      <w:r>
        <w:rPr>
          <w:rFonts w:hint="eastAsia"/>
        </w:rPr>
        <w:t>則</w:t>
      </w:r>
      <w:r w:rsidR="0021213A">
        <w:rPr>
          <w:rFonts w:hint="eastAsia"/>
        </w:rPr>
        <w:t>不得解散國會</w:t>
      </w:r>
      <w:r>
        <w:rPr>
          <w:rFonts w:hint="eastAsia"/>
        </w:rPr>
        <w:t>，</w:t>
      </w:r>
      <w:r w:rsidR="0021213A">
        <w:rPr>
          <w:rFonts w:hint="eastAsia"/>
        </w:rPr>
        <w:t>內閣制或雙首長制則可。</w:t>
      </w:r>
    </w:p>
    <w:p w:rsidR="0021213A" w:rsidRDefault="001E1D74" w:rsidP="0021213A">
      <w:pPr>
        <w:pStyle w:val="Af1"/>
      </w:pPr>
      <w:r>
        <w:rPr>
          <w:rFonts w:hint="eastAsia"/>
        </w:rPr>
        <w:tab/>
      </w:r>
      <w:r w:rsidR="0021213A">
        <w:rPr>
          <w:rFonts w:hint="eastAsia"/>
        </w:rPr>
        <w:t>這些面向都與政府體制的判斷有關，故選</w:t>
      </w:r>
      <w:r w:rsidR="0021213A">
        <w:rPr>
          <w:rFonts w:hint="eastAsia"/>
        </w:rPr>
        <w:t>(B)</w:t>
      </w:r>
      <w:r w:rsidR="0021213A">
        <w:rPr>
          <w:rFonts w:hint="eastAsia"/>
        </w:rPr>
        <w:t>。</w:t>
      </w:r>
    </w:p>
    <w:p w:rsidR="0021213A" w:rsidRDefault="004E5E0B" w:rsidP="0021213A">
      <w:pPr>
        <w:pStyle w:val="Af0"/>
        <w:rPr>
          <w:rFonts w:hint="eastAsia"/>
        </w:rPr>
      </w:pPr>
      <w:r>
        <w:br w:type="page"/>
      </w:r>
      <w:r w:rsidR="0021213A">
        <w:rPr>
          <w:rFonts w:hint="eastAsia"/>
        </w:rPr>
        <w:lastRenderedPageBreak/>
        <w:t>26.</w:t>
      </w:r>
      <w:r w:rsidR="0021213A">
        <w:rPr>
          <w:rFonts w:hint="eastAsia"/>
        </w:rPr>
        <w:tab/>
      </w:r>
      <w:r w:rsidR="0021213A">
        <w:rPr>
          <w:rFonts w:hint="eastAsia"/>
        </w:rPr>
        <w:t>出處：龍騰版公民與社會</w:t>
      </w:r>
      <w:r w:rsidR="0021213A">
        <w:rPr>
          <w:rFonts w:hint="eastAsia"/>
        </w:rPr>
        <w:t xml:space="preserve">3  </w:t>
      </w:r>
      <w:r w:rsidR="0021213A">
        <w:rPr>
          <w:rFonts w:hint="eastAsia"/>
        </w:rPr>
        <w:t>第</w:t>
      </w:r>
      <w:r w:rsidR="0021213A">
        <w:rPr>
          <w:rFonts w:hint="eastAsia"/>
        </w:rPr>
        <w:t>6</w:t>
      </w:r>
      <w:r w:rsidR="0021213A">
        <w:rPr>
          <w:rFonts w:hint="eastAsia"/>
        </w:rPr>
        <w:t>課　民法與生活</w:t>
      </w:r>
    </w:p>
    <w:p w:rsidR="00534F52" w:rsidRDefault="0021213A" w:rsidP="0021213A">
      <w:pPr>
        <w:pStyle w:val="Af1"/>
        <w:rPr>
          <w:rFonts w:hint="eastAsia"/>
        </w:rPr>
      </w:pPr>
      <w:r>
        <w:rPr>
          <w:rFonts w:hint="eastAsia"/>
        </w:rPr>
        <w:t>解析：</w:t>
      </w:r>
      <w:r>
        <w:rPr>
          <w:rFonts w:hint="eastAsia"/>
        </w:rPr>
        <w:t>(A)</w:t>
      </w:r>
      <w:r w:rsidR="001E1D74" w:rsidRPr="00F10BFE">
        <w:rPr>
          <w:rFonts w:hint="eastAsia"/>
        </w:rPr>
        <w:t>加班薪資等仍在</w:t>
      </w:r>
      <w:r w:rsidR="00882D99">
        <w:rPr>
          <w:rFonts w:hint="eastAsia"/>
        </w:rPr>
        <w:t>《</w:t>
      </w:r>
      <w:r w:rsidR="001E1D74" w:rsidRPr="00F10BFE">
        <w:rPr>
          <w:rFonts w:hint="eastAsia"/>
        </w:rPr>
        <w:t>勞基法</w:t>
      </w:r>
      <w:r w:rsidR="00882D99">
        <w:rPr>
          <w:rFonts w:hint="eastAsia"/>
        </w:rPr>
        <w:t>》</w:t>
      </w:r>
      <w:r w:rsidR="001E1D74" w:rsidRPr="00F10BFE">
        <w:rPr>
          <w:rFonts w:hint="eastAsia"/>
        </w:rPr>
        <w:t>保障範圍內</w:t>
      </w:r>
      <w:r w:rsidR="001E1D74">
        <w:rPr>
          <w:rFonts w:hint="eastAsia"/>
        </w:rPr>
        <w:t>。</w:t>
      </w:r>
    </w:p>
    <w:p w:rsidR="00534F52" w:rsidRDefault="00534F52" w:rsidP="00534F52">
      <w:pPr>
        <w:pStyle w:val="Af1"/>
        <w:ind w:left="1463" w:hanging="1106"/>
        <w:rPr>
          <w:rFonts w:hint="eastAsia"/>
        </w:rPr>
      </w:pPr>
      <w:r>
        <w:rPr>
          <w:rFonts w:hint="eastAsia"/>
        </w:rPr>
        <w:tab/>
      </w:r>
      <w:r w:rsidR="0021213A">
        <w:rPr>
          <w:rFonts w:hint="eastAsia"/>
        </w:rPr>
        <w:t>(B)</w:t>
      </w:r>
      <w:r w:rsidR="0021213A">
        <w:rPr>
          <w:rFonts w:hint="eastAsia"/>
        </w:rPr>
        <w:t>罷工無須經政府許可，只是要遵循法定程序，即協商不成後，經工會會員投票過半數同意後，才取得罷工權</w:t>
      </w:r>
      <w:r>
        <w:rPr>
          <w:rFonts w:hint="eastAsia"/>
        </w:rPr>
        <w:t>。</w:t>
      </w:r>
    </w:p>
    <w:p w:rsidR="0021213A" w:rsidRDefault="00534F52" w:rsidP="0021213A">
      <w:pPr>
        <w:pStyle w:val="Af1"/>
      </w:pPr>
      <w:r>
        <w:rPr>
          <w:rFonts w:hint="eastAsia"/>
        </w:rPr>
        <w:tab/>
      </w:r>
      <w:r w:rsidR="0021213A">
        <w:rPr>
          <w:rFonts w:hint="eastAsia"/>
        </w:rPr>
        <w:t>(C)</w:t>
      </w:r>
      <w:r w:rsidR="0021213A">
        <w:rPr>
          <w:rFonts w:hint="eastAsia"/>
        </w:rPr>
        <w:t>因勞資雙方的權力不對等，契約自由受到一定程度的限制，政府介入可實踐契約正義。</w:t>
      </w:r>
    </w:p>
    <w:p w:rsidR="0021213A" w:rsidRDefault="0021213A" w:rsidP="0021213A">
      <w:pPr>
        <w:pStyle w:val="Af0"/>
        <w:rPr>
          <w:rFonts w:hint="eastAsia"/>
        </w:rPr>
      </w:pPr>
      <w:r>
        <w:rPr>
          <w:rFonts w:hint="eastAsia"/>
        </w:rPr>
        <w:t>27.</w:t>
      </w:r>
      <w:r>
        <w:rPr>
          <w:rFonts w:hint="eastAsia"/>
        </w:rPr>
        <w:tab/>
      </w:r>
      <w:r>
        <w:rPr>
          <w:rFonts w:hint="eastAsia"/>
        </w:rPr>
        <w:t>出處：龍騰版公民與社會</w:t>
      </w:r>
      <w:r>
        <w:rPr>
          <w:rFonts w:hint="eastAsia"/>
        </w:rPr>
        <w:t xml:space="preserve">3  </w:t>
      </w:r>
      <w:r>
        <w:rPr>
          <w:rFonts w:hint="eastAsia"/>
        </w:rPr>
        <w:t>第</w:t>
      </w:r>
      <w:r>
        <w:rPr>
          <w:rFonts w:hint="eastAsia"/>
        </w:rPr>
        <w:t>5</w:t>
      </w:r>
      <w:r>
        <w:rPr>
          <w:rFonts w:hint="eastAsia"/>
        </w:rPr>
        <w:t>課　行政法與生活</w:t>
      </w:r>
    </w:p>
    <w:p w:rsidR="0021213A" w:rsidRDefault="0021213A" w:rsidP="0021213A">
      <w:pPr>
        <w:pStyle w:val="Af1"/>
      </w:pPr>
      <w:r>
        <w:rPr>
          <w:rFonts w:hint="eastAsia"/>
        </w:rPr>
        <w:t>解析：政府的勞動檢查與裁罰行為屬於行政法的範疇，強調依法行政的原則，故選</w:t>
      </w:r>
      <w:r>
        <w:rPr>
          <w:rFonts w:hint="eastAsia"/>
        </w:rPr>
        <w:t>(D)</w:t>
      </w:r>
      <w:r>
        <w:rPr>
          <w:rFonts w:hint="eastAsia"/>
        </w:rPr>
        <w:t>。</w:t>
      </w:r>
    </w:p>
    <w:p w:rsidR="0021213A" w:rsidRDefault="0021213A" w:rsidP="0021213A">
      <w:pPr>
        <w:pStyle w:val="Af0"/>
        <w:rPr>
          <w:rFonts w:hint="eastAsia"/>
        </w:rPr>
      </w:pPr>
      <w:r>
        <w:rPr>
          <w:rFonts w:hint="eastAsia"/>
        </w:rPr>
        <w:t>28.</w:t>
      </w:r>
      <w:r>
        <w:rPr>
          <w:rFonts w:hint="eastAsia"/>
        </w:rPr>
        <w:tab/>
      </w:r>
      <w:r>
        <w:rPr>
          <w:rFonts w:hint="eastAsia"/>
        </w:rPr>
        <w:t>出處：選修公民與社會（下）</w:t>
      </w:r>
      <w:r>
        <w:rPr>
          <w:rFonts w:hint="eastAsia"/>
        </w:rPr>
        <w:t xml:space="preserve">  </w:t>
      </w:r>
      <w:r>
        <w:rPr>
          <w:rFonts w:hint="eastAsia"/>
        </w:rPr>
        <w:t>第</w:t>
      </w:r>
      <w:r>
        <w:rPr>
          <w:rFonts w:hint="eastAsia"/>
        </w:rPr>
        <w:t>6</w:t>
      </w:r>
      <w:r>
        <w:rPr>
          <w:rFonts w:hint="eastAsia"/>
        </w:rPr>
        <w:t>課　貨幣與銀行</w:t>
      </w:r>
    </w:p>
    <w:p w:rsidR="00882D99" w:rsidRDefault="0021213A" w:rsidP="0021213A">
      <w:pPr>
        <w:pStyle w:val="Af1"/>
        <w:rPr>
          <w:rFonts w:hint="eastAsia"/>
        </w:rPr>
      </w:pPr>
      <w:r>
        <w:rPr>
          <w:rFonts w:hint="eastAsia"/>
        </w:rPr>
        <w:t>解析：量化寬鬆政策是貨幣政策的性質，透過調控貨幣數量，達到刺激或抑制景氣之效果。</w:t>
      </w:r>
    </w:p>
    <w:p w:rsidR="00534F52" w:rsidRDefault="00882D99" w:rsidP="00882D99">
      <w:pPr>
        <w:pStyle w:val="Af1"/>
        <w:ind w:left="1463" w:hanging="1106"/>
        <w:rPr>
          <w:rFonts w:hint="eastAsia"/>
        </w:rPr>
      </w:pPr>
      <w:r>
        <w:rPr>
          <w:rFonts w:hint="eastAsia"/>
        </w:rPr>
        <w:tab/>
      </w:r>
      <w:r w:rsidR="0021213A">
        <w:rPr>
          <w:rFonts w:hint="eastAsia"/>
        </w:rPr>
        <w:t>(A)(B)(C)</w:t>
      </w:r>
      <w:r w:rsidR="0021213A">
        <w:rPr>
          <w:rFonts w:hint="eastAsia"/>
        </w:rPr>
        <w:t>推動公共建設、發放消費券、國安基金入場護盤等皆為財政政策的手段，政府透過增加財政支出以期達到刺激景氣的效果</w:t>
      </w:r>
      <w:r w:rsidR="00534F52">
        <w:rPr>
          <w:rFonts w:hint="eastAsia"/>
        </w:rPr>
        <w:t>。</w:t>
      </w:r>
    </w:p>
    <w:p w:rsidR="0021213A" w:rsidRDefault="00534F52" w:rsidP="0021213A">
      <w:pPr>
        <w:pStyle w:val="Af1"/>
      </w:pPr>
      <w:r>
        <w:rPr>
          <w:rFonts w:hint="eastAsia"/>
        </w:rPr>
        <w:tab/>
      </w:r>
      <w:r w:rsidR="0021213A">
        <w:rPr>
          <w:rFonts w:hint="eastAsia"/>
        </w:rPr>
        <w:t>(D)</w:t>
      </w:r>
      <w:r w:rsidR="0021213A">
        <w:rPr>
          <w:rFonts w:hint="eastAsia"/>
        </w:rPr>
        <w:t>為貨幣政策，買進政府公債會增加貨幣供給。</w:t>
      </w:r>
    </w:p>
    <w:p w:rsidR="0021213A" w:rsidRDefault="0021213A" w:rsidP="0021213A">
      <w:pPr>
        <w:pStyle w:val="Af0"/>
        <w:rPr>
          <w:rFonts w:hint="eastAsia"/>
        </w:rPr>
      </w:pPr>
      <w:r>
        <w:rPr>
          <w:rFonts w:hint="eastAsia"/>
        </w:rPr>
        <w:t>29.</w:t>
      </w:r>
      <w:r>
        <w:rPr>
          <w:rFonts w:hint="eastAsia"/>
        </w:rPr>
        <w:tab/>
      </w:r>
      <w:r>
        <w:rPr>
          <w:rFonts w:hint="eastAsia"/>
        </w:rPr>
        <w:t>出處：選修公民與社會（下）</w:t>
      </w:r>
      <w:r>
        <w:rPr>
          <w:rFonts w:hint="eastAsia"/>
        </w:rPr>
        <w:t xml:space="preserve">  </w:t>
      </w:r>
      <w:r>
        <w:rPr>
          <w:rFonts w:hint="eastAsia"/>
        </w:rPr>
        <w:t>第</w:t>
      </w:r>
      <w:r>
        <w:rPr>
          <w:rFonts w:hint="eastAsia"/>
        </w:rPr>
        <w:t>6</w:t>
      </w:r>
      <w:r>
        <w:rPr>
          <w:rFonts w:hint="eastAsia"/>
        </w:rPr>
        <w:t>課　貨幣與銀行</w:t>
      </w:r>
    </w:p>
    <w:p w:rsidR="00534F52" w:rsidRDefault="0021213A" w:rsidP="00A85460">
      <w:pPr>
        <w:pStyle w:val="Af1"/>
        <w:ind w:left="1435" w:hanging="1075"/>
        <w:rPr>
          <w:rFonts w:hint="eastAsia"/>
        </w:rPr>
      </w:pPr>
      <w:r>
        <w:rPr>
          <w:rFonts w:hint="eastAsia"/>
        </w:rPr>
        <w:t>解析：</w:t>
      </w:r>
      <w:r>
        <w:rPr>
          <w:rFonts w:hint="eastAsia"/>
        </w:rPr>
        <w:t>(A)</w:t>
      </w:r>
      <w:r>
        <w:rPr>
          <w:rFonts w:hint="eastAsia"/>
        </w:rPr>
        <w:t>股價指數受到很多因素的影響，因此</w:t>
      </w:r>
      <w:r w:rsidR="00A85460" w:rsidRPr="00A85460">
        <w:rPr>
          <w:rFonts w:hint="eastAsia"/>
        </w:rPr>
        <w:t>政府即使將資金挹注股市，仍無法確定股價指數能</w:t>
      </w:r>
      <w:r>
        <w:rPr>
          <w:rFonts w:hint="eastAsia"/>
        </w:rPr>
        <w:t>持續上揚</w:t>
      </w:r>
      <w:r w:rsidR="00534F52">
        <w:rPr>
          <w:rFonts w:hint="eastAsia"/>
        </w:rPr>
        <w:t>。</w:t>
      </w:r>
    </w:p>
    <w:p w:rsidR="00534F52" w:rsidRDefault="00534F52" w:rsidP="00534F52">
      <w:pPr>
        <w:pStyle w:val="Af1"/>
        <w:ind w:left="1463" w:hanging="1106"/>
        <w:rPr>
          <w:rFonts w:hint="eastAsia"/>
        </w:rPr>
      </w:pPr>
      <w:r>
        <w:rPr>
          <w:rFonts w:hint="eastAsia"/>
        </w:rPr>
        <w:tab/>
      </w:r>
      <w:r w:rsidR="0021213A">
        <w:rPr>
          <w:rFonts w:hint="eastAsia"/>
        </w:rPr>
        <w:t>(B)</w:t>
      </w:r>
      <w:r w:rsidR="0021213A">
        <w:rPr>
          <w:rFonts w:hint="eastAsia"/>
        </w:rPr>
        <w:t>選文中提及「提高銀行將資金貸放給企業與個人之意願」，可知銀行在量化寬鬆政策中扮演重要的角色</w:t>
      </w:r>
      <w:r>
        <w:rPr>
          <w:rFonts w:hint="eastAsia"/>
        </w:rPr>
        <w:t>。</w:t>
      </w:r>
    </w:p>
    <w:p w:rsidR="00534F52" w:rsidRDefault="00534F52" w:rsidP="0021213A">
      <w:pPr>
        <w:pStyle w:val="Af1"/>
        <w:rPr>
          <w:rFonts w:hint="eastAsia"/>
        </w:rPr>
      </w:pPr>
      <w:r>
        <w:rPr>
          <w:rFonts w:hint="eastAsia"/>
        </w:rPr>
        <w:tab/>
      </w:r>
      <w:r w:rsidR="0021213A">
        <w:rPr>
          <w:rFonts w:hint="eastAsia"/>
        </w:rPr>
        <w:t>(C)</w:t>
      </w:r>
      <w:r w:rsidR="0021213A">
        <w:rPr>
          <w:rFonts w:hint="eastAsia"/>
        </w:rPr>
        <w:t>文中提到傳統的貨幣政策無法繼續施展時，才改採量化寬鬆政策</w:t>
      </w:r>
      <w:r>
        <w:rPr>
          <w:rFonts w:hint="eastAsia"/>
        </w:rPr>
        <w:t>。</w:t>
      </w:r>
    </w:p>
    <w:p w:rsidR="0021213A" w:rsidRDefault="00534F52" w:rsidP="00534F52">
      <w:pPr>
        <w:pStyle w:val="Af1"/>
        <w:ind w:left="1463" w:hanging="1106"/>
      </w:pPr>
      <w:r>
        <w:rPr>
          <w:rFonts w:hint="eastAsia"/>
        </w:rPr>
        <w:tab/>
        <w:t>(D)</w:t>
      </w:r>
      <w:r w:rsidR="0021213A">
        <w:rPr>
          <w:rFonts w:hint="eastAsia"/>
        </w:rPr>
        <w:t>美、日與歐洲雖為臺灣重要貿易夥伴，但其採用量化寬鬆政策影響其市場行為，不一定適用於我國，故我國是否跟進，從選文中無法具體判斷。</w:t>
      </w:r>
    </w:p>
    <w:p w:rsidR="0021213A" w:rsidRDefault="0021213A" w:rsidP="0021213A">
      <w:pPr>
        <w:pStyle w:val="Af0"/>
        <w:rPr>
          <w:rFonts w:hint="eastAsia"/>
        </w:rPr>
      </w:pPr>
      <w:r>
        <w:rPr>
          <w:rFonts w:hint="eastAsia"/>
        </w:rPr>
        <w:t>30.</w:t>
      </w:r>
      <w:r>
        <w:rPr>
          <w:rFonts w:hint="eastAsia"/>
        </w:rPr>
        <w:tab/>
      </w:r>
      <w:r>
        <w:rPr>
          <w:rFonts w:hint="eastAsia"/>
        </w:rPr>
        <w:t>出處：龍騰版公民與社會</w:t>
      </w:r>
      <w:r>
        <w:rPr>
          <w:rFonts w:hint="eastAsia"/>
        </w:rPr>
        <w:t xml:space="preserve">4  </w:t>
      </w:r>
      <w:r>
        <w:rPr>
          <w:rFonts w:hint="eastAsia"/>
        </w:rPr>
        <w:t>第</w:t>
      </w:r>
      <w:r>
        <w:rPr>
          <w:rFonts w:hint="eastAsia"/>
        </w:rPr>
        <w:t>1</w:t>
      </w:r>
      <w:r>
        <w:rPr>
          <w:rFonts w:hint="eastAsia"/>
        </w:rPr>
        <w:t>課　經濟學基本概念</w:t>
      </w:r>
    </w:p>
    <w:p w:rsidR="0021213A" w:rsidRDefault="0021213A" w:rsidP="0021213A">
      <w:pPr>
        <w:pStyle w:val="Af1"/>
      </w:pPr>
      <w:r>
        <w:rPr>
          <w:rFonts w:hint="eastAsia"/>
        </w:rPr>
        <w:t>解析：一百萬元的資金若有兩種用途：存款或購買股票，則選擇購買股票意謂著無法將同一筆資金存入銀行，因此兩萬元的利息收入為購買股票的機會成本，故選</w:t>
      </w:r>
      <w:r>
        <w:rPr>
          <w:rFonts w:hint="eastAsia"/>
        </w:rPr>
        <w:t>(A)</w:t>
      </w:r>
      <w:r>
        <w:rPr>
          <w:rFonts w:hint="eastAsia"/>
        </w:rPr>
        <w:t>。</w:t>
      </w:r>
    </w:p>
    <w:p w:rsidR="0021213A" w:rsidRDefault="0021213A" w:rsidP="0021213A">
      <w:pPr>
        <w:pStyle w:val="Af0"/>
        <w:rPr>
          <w:rFonts w:hint="eastAsia"/>
        </w:rPr>
      </w:pPr>
      <w:r>
        <w:rPr>
          <w:rFonts w:hint="eastAsia"/>
        </w:rPr>
        <w:t>31.</w:t>
      </w:r>
      <w:r>
        <w:rPr>
          <w:rFonts w:hint="eastAsia"/>
        </w:rPr>
        <w:tab/>
      </w:r>
      <w:r>
        <w:rPr>
          <w:rFonts w:hint="eastAsia"/>
        </w:rPr>
        <w:t>出處：選修公民與社會（下）</w:t>
      </w:r>
      <w:r>
        <w:rPr>
          <w:rFonts w:hint="eastAsia"/>
        </w:rPr>
        <w:t xml:space="preserve">  </w:t>
      </w:r>
      <w:r>
        <w:rPr>
          <w:rFonts w:hint="eastAsia"/>
        </w:rPr>
        <w:t>第</w:t>
      </w:r>
      <w:r>
        <w:rPr>
          <w:rFonts w:hint="eastAsia"/>
        </w:rPr>
        <w:t>7</w:t>
      </w:r>
      <w:r>
        <w:rPr>
          <w:rFonts w:hint="eastAsia"/>
        </w:rPr>
        <w:t>課　股票與股票市場</w:t>
      </w:r>
    </w:p>
    <w:p w:rsidR="00534F52" w:rsidRDefault="0021213A" w:rsidP="0021213A">
      <w:pPr>
        <w:pStyle w:val="Af1"/>
        <w:rPr>
          <w:rFonts w:hint="eastAsia"/>
        </w:rPr>
      </w:pPr>
      <w:r>
        <w:rPr>
          <w:rFonts w:hint="eastAsia"/>
        </w:rPr>
        <w:t>解析：</w:t>
      </w:r>
      <w:r>
        <w:rPr>
          <w:rFonts w:hint="eastAsia"/>
        </w:rPr>
        <w:t>(B)</w:t>
      </w:r>
      <w:r>
        <w:rPr>
          <w:rFonts w:hint="eastAsia"/>
        </w:rPr>
        <w:t>投資股票的風險高於存款</w:t>
      </w:r>
      <w:r w:rsidR="00534F52">
        <w:rPr>
          <w:rFonts w:hint="eastAsia"/>
        </w:rPr>
        <w:t>。</w:t>
      </w:r>
    </w:p>
    <w:p w:rsidR="00534F52" w:rsidRDefault="00534F52" w:rsidP="0021213A">
      <w:pPr>
        <w:pStyle w:val="Af1"/>
        <w:rPr>
          <w:rFonts w:hint="eastAsia"/>
        </w:rPr>
      </w:pPr>
      <w:r>
        <w:rPr>
          <w:rFonts w:hint="eastAsia"/>
        </w:rPr>
        <w:tab/>
      </w:r>
      <w:r w:rsidR="0021213A">
        <w:rPr>
          <w:rFonts w:hint="eastAsia"/>
        </w:rPr>
        <w:t>(C)</w:t>
      </w:r>
      <w:r w:rsidR="0021213A">
        <w:rPr>
          <w:rFonts w:hint="eastAsia"/>
        </w:rPr>
        <w:t>投資股票有賺有賠，並非獲利總是高於存款的利息收入</w:t>
      </w:r>
      <w:r>
        <w:rPr>
          <w:rFonts w:hint="eastAsia"/>
        </w:rPr>
        <w:t>。</w:t>
      </w:r>
    </w:p>
    <w:p w:rsidR="0021213A" w:rsidRDefault="00534F52" w:rsidP="0021213A">
      <w:pPr>
        <w:pStyle w:val="Af1"/>
      </w:pPr>
      <w:r>
        <w:rPr>
          <w:rFonts w:hint="eastAsia"/>
        </w:rPr>
        <w:tab/>
      </w:r>
      <w:r w:rsidR="0021213A">
        <w:rPr>
          <w:rFonts w:hint="eastAsia"/>
        </w:rPr>
        <w:t>(D)</w:t>
      </w:r>
      <w:r w:rsidR="0021213A">
        <w:rPr>
          <w:rFonts w:hint="eastAsia"/>
        </w:rPr>
        <w:t>股價受很多因素影響，若獲利不如預期並不一定等於投資股票是錯誤的投資方式。</w:t>
      </w:r>
    </w:p>
    <w:p w:rsidR="0021213A" w:rsidRDefault="0021213A" w:rsidP="0021213A">
      <w:pPr>
        <w:pStyle w:val="Af0"/>
        <w:rPr>
          <w:rFonts w:hint="eastAsia"/>
        </w:rPr>
      </w:pPr>
      <w:r>
        <w:rPr>
          <w:rFonts w:hint="eastAsia"/>
        </w:rPr>
        <w:t>32.</w:t>
      </w:r>
      <w:r>
        <w:rPr>
          <w:rFonts w:hint="eastAsia"/>
        </w:rPr>
        <w:tab/>
      </w:r>
      <w:r>
        <w:rPr>
          <w:rFonts w:hint="eastAsia"/>
        </w:rPr>
        <w:t>出處：龍騰版公民與社會</w:t>
      </w:r>
      <w:r>
        <w:rPr>
          <w:rFonts w:hint="eastAsia"/>
        </w:rPr>
        <w:t xml:space="preserve">4  </w:t>
      </w:r>
      <w:r>
        <w:rPr>
          <w:rFonts w:hint="eastAsia"/>
        </w:rPr>
        <w:t>第</w:t>
      </w:r>
      <w:r>
        <w:rPr>
          <w:rFonts w:hint="eastAsia"/>
        </w:rPr>
        <w:t>4</w:t>
      </w:r>
      <w:r>
        <w:rPr>
          <w:rFonts w:hint="eastAsia"/>
        </w:rPr>
        <w:t>課　永續發展的經濟課題</w:t>
      </w:r>
    </w:p>
    <w:p w:rsidR="0021213A" w:rsidRDefault="0021213A" w:rsidP="0021213A">
      <w:pPr>
        <w:pStyle w:val="Af1"/>
      </w:pPr>
      <w:r>
        <w:rPr>
          <w:rFonts w:hint="eastAsia"/>
        </w:rPr>
        <w:t>解析：由選文中提及女性在婚後退出勞動市場且女性分攤家務勞動時間比例有上升之情形等內容可看出，女性與家務勞動的連結較高，而家務勞動非經市場交易，不計入</w:t>
      </w:r>
      <w:r>
        <w:rPr>
          <w:rFonts w:hint="eastAsia"/>
        </w:rPr>
        <w:t>GDP</w:t>
      </w:r>
      <w:r>
        <w:rPr>
          <w:rFonts w:hint="eastAsia"/>
        </w:rPr>
        <w:t>，故選</w:t>
      </w:r>
      <w:r>
        <w:rPr>
          <w:rFonts w:hint="eastAsia"/>
        </w:rPr>
        <w:t>(D)</w:t>
      </w:r>
      <w:r>
        <w:rPr>
          <w:rFonts w:hint="eastAsia"/>
        </w:rPr>
        <w:t>。</w:t>
      </w:r>
    </w:p>
    <w:p w:rsidR="0021213A" w:rsidRDefault="0021213A" w:rsidP="0021213A">
      <w:pPr>
        <w:pStyle w:val="Af0"/>
        <w:rPr>
          <w:rFonts w:hint="eastAsia"/>
        </w:rPr>
      </w:pPr>
      <w:r>
        <w:rPr>
          <w:rFonts w:hint="eastAsia"/>
        </w:rPr>
        <w:t>33.</w:t>
      </w:r>
      <w:r>
        <w:rPr>
          <w:rFonts w:hint="eastAsia"/>
        </w:rPr>
        <w:tab/>
      </w:r>
      <w:r>
        <w:rPr>
          <w:rFonts w:hint="eastAsia"/>
        </w:rPr>
        <w:t>出處：選修公民與社會（上）</w:t>
      </w:r>
      <w:r>
        <w:rPr>
          <w:rFonts w:hint="eastAsia"/>
        </w:rPr>
        <w:t xml:space="preserve">  </w:t>
      </w:r>
      <w:r>
        <w:rPr>
          <w:rFonts w:hint="eastAsia"/>
        </w:rPr>
        <w:t>第</w:t>
      </w:r>
      <w:r>
        <w:rPr>
          <w:rFonts w:hint="eastAsia"/>
        </w:rPr>
        <w:t>4</w:t>
      </w:r>
      <w:r>
        <w:rPr>
          <w:rFonts w:hint="eastAsia"/>
        </w:rPr>
        <w:t>課　勞動的意義與參與</w:t>
      </w:r>
    </w:p>
    <w:p w:rsidR="0021213A" w:rsidRDefault="0021213A" w:rsidP="0021213A">
      <w:pPr>
        <w:pStyle w:val="Af1"/>
      </w:pPr>
      <w:r>
        <w:rPr>
          <w:rFonts w:hint="eastAsia"/>
        </w:rPr>
        <w:t>解析：選文中提到的兩項批評為：一、女性的勞動參與會因為結婚而下降；二、女性分擔較多的家務勞動。因此，若要改善以上的狀況，可以推動就業父母均享有育嬰假之政策，一方面避免女性職涯中斷，另一方面鼓勵不同性別共同負擔育幼責任，故選</w:t>
      </w:r>
      <w:r>
        <w:rPr>
          <w:rFonts w:hint="eastAsia"/>
        </w:rPr>
        <w:t>(B)</w:t>
      </w:r>
      <w:r>
        <w:rPr>
          <w:rFonts w:hint="eastAsia"/>
        </w:rPr>
        <w:t>。</w:t>
      </w:r>
    </w:p>
    <w:p w:rsidR="0021213A" w:rsidRDefault="0021213A" w:rsidP="0021213A">
      <w:pPr>
        <w:pStyle w:val="Af0"/>
        <w:rPr>
          <w:rFonts w:hint="eastAsia"/>
        </w:rPr>
      </w:pPr>
      <w:r>
        <w:rPr>
          <w:rFonts w:hint="eastAsia"/>
        </w:rPr>
        <w:t>34.</w:t>
      </w:r>
      <w:r>
        <w:rPr>
          <w:rFonts w:hint="eastAsia"/>
        </w:rPr>
        <w:tab/>
      </w:r>
      <w:r>
        <w:rPr>
          <w:rFonts w:hint="eastAsia"/>
        </w:rPr>
        <w:t>出處：選修公民與社會（上）</w:t>
      </w:r>
      <w:r>
        <w:rPr>
          <w:rFonts w:hint="eastAsia"/>
        </w:rPr>
        <w:t xml:space="preserve">  </w:t>
      </w:r>
      <w:r>
        <w:rPr>
          <w:rFonts w:hint="eastAsia"/>
        </w:rPr>
        <w:t>第</w:t>
      </w:r>
      <w:r>
        <w:rPr>
          <w:rFonts w:hint="eastAsia"/>
        </w:rPr>
        <w:t>4</w:t>
      </w:r>
      <w:r>
        <w:rPr>
          <w:rFonts w:hint="eastAsia"/>
        </w:rPr>
        <w:t>課　勞動的意義與參與</w:t>
      </w:r>
    </w:p>
    <w:p w:rsidR="0021213A" w:rsidRDefault="0021213A" w:rsidP="0021213A">
      <w:pPr>
        <w:pStyle w:val="Af1"/>
      </w:pPr>
      <w:r>
        <w:rPr>
          <w:rFonts w:hint="eastAsia"/>
        </w:rPr>
        <w:t>解析：「托育公共化」的訴求在於由國家和社會共同分擔生育及教養責任，而發放育兒家庭托育補助或育兒津貼，一方面可以彰顯國家和社會共同承擔育兒責任，另一方面則可減輕家庭的育兒負擔以促進社會重分配、維護公平正義，故選</w:t>
      </w:r>
      <w:r>
        <w:rPr>
          <w:rFonts w:hint="eastAsia"/>
        </w:rPr>
        <w:t>(C)</w:t>
      </w:r>
      <w:r>
        <w:rPr>
          <w:rFonts w:hint="eastAsia"/>
        </w:rPr>
        <w:t>。</w:t>
      </w:r>
      <w:r>
        <w:rPr>
          <w:rFonts w:hint="eastAsia"/>
        </w:rPr>
        <w:t>.</w:t>
      </w:r>
    </w:p>
    <w:p w:rsidR="0021213A" w:rsidRDefault="0021213A" w:rsidP="0021213A">
      <w:pPr>
        <w:pStyle w:val="Af0"/>
        <w:rPr>
          <w:rFonts w:hint="eastAsia"/>
        </w:rPr>
      </w:pPr>
      <w:r>
        <w:rPr>
          <w:rFonts w:hint="eastAsia"/>
        </w:rPr>
        <w:t>35.</w:t>
      </w:r>
      <w:r>
        <w:rPr>
          <w:rFonts w:hint="eastAsia"/>
        </w:rPr>
        <w:tab/>
      </w:r>
      <w:r>
        <w:rPr>
          <w:rFonts w:hint="eastAsia"/>
        </w:rPr>
        <w:t>出處：龍騰版公民與社會</w:t>
      </w:r>
      <w:r>
        <w:rPr>
          <w:rFonts w:hint="eastAsia"/>
        </w:rPr>
        <w:t xml:space="preserve">1  </w:t>
      </w:r>
      <w:r>
        <w:rPr>
          <w:rFonts w:hint="eastAsia"/>
        </w:rPr>
        <w:t>第</w:t>
      </w:r>
      <w:r>
        <w:rPr>
          <w:rFonts w:hint="eastAsia"/>
        </w:rPr>
        <w:t>2</w:t>
      </w:r>
      <w:r>
        <w:rPr>
          <w:rFonts w:hint="eastAsia"/>
        </w:rPr>
        <w:t>課　人己關係與分際</w:t>
      </w:r>
    </w:p>
    <w:p w:rsidR="0021213A" w:rsidRDefault="0021213A" w:rsidP="0021213A">
      <w:pPr>
        <w:pStyle w:val="Af1"/>
      </w:pPr>
      <w:r>
        <w:rPr>
          <w:rFonts w:hint="eastAsia"/>
        </w:rPr>
        <w:t>解析：指責受害者、輕縱加害者，與受害者與加害者在社會上的權力不平等有關。因此，若能積極推動性別平權，有助於改善此問題，故選</w:t>
      </w:r>
      <w:r>
        <w:rPr>
          <w:rFonts w:hint="eastAsia"/>
        </w:rPr>
        <w:t>(C)</w:t>
      </w:r>
      <w:r>
        <w:rPr>
          <w:rFonts w:hint="eastAsia"/>
        </w:rPr>
        <w:t>。</w:t>
      </w:r>
    </w:p>
    <w:p w:rsidR="0021213A" w:rsidRDefault="0021213A" w:rsidP="0021213A">
      <w:pPr>
        <w:pStyle w:val="Af0"/>
        <w:rPr>
          <w:rFonts w:hint="eastAsia"/>
        </w:rPr>
      </w:pPr>
      <w:r>
        <w:rPr>
          <w:rFonts w:hint="eastAsia"/>
        </w:rPr>
        <w:lastRenderedPageBreak/>
        <w:t>36.</w:t>
      </w:r>
      <w:r>
        <w:rPr>
          <w:rFonts w:hint="eastAsia"/>
        </w:rPr>
        <w:tab/>
      </w:r>
      <w:r>
        <w:rPr>
          <w:rFonts w:hint="eastAsia"/>
        </w:rPr>
        <w:t>出處：選修公民與社會（上）</w:t>
      </w:r>
      <w:r>
        <w:rPr>
          <w:rFonts w:hint="eastAsia"/>
        </w:rPr>
        <w:t xml:space="preserve">  </w:t>
      </w:r>
      <w:r>
        <w:rPr>
          <w:rFonts w:hint="eastAsia"/>
        </w:rPr>
        <w:t>第</w:t>
      </w:r>
      <w:r>
        <w:rPr>
          <w:rFonts w:hint="eastAsia"/>
        </w:rPr>
        <w:t>7</w:t>
      </w:r>
      <w:r>
        <w:rPr>
          <w:rFonts w:hint="eastAsia"/>
        </w:rPr>
        <w:t>課　現代刑法新趨勢</w:t>
      </w:r>
    </w:p>
    <w:p w:rsidR="0021213A" w:rsidRDefault="0021213A" w:rsidP="0021213A">
      <w:pPr>
        <w:pStyle w:val="Af1"/>
      </w:pPr>
      <w:r>
        <w:rPr>
          <w:rFonts w:hint="eastAsia"/>
        </w:rPr>
        <w:t>解析：從選文末段可看出該名學者認為性侵害修法應自改變社會結構著手，若將性侵害定位成「侵害性自主權」而非「妨害社會風俗」，有助於改變民眾的認知，進而改善指責受害者的現象，故選</w:t>
      </w:r>
      <w:r>
        <w:rPr>
          <w:rFonts w:hint="eastAsia"/>
        </w:rPr>
        <w:t>(B)</w:t>
      </w:r>
      <w:r>
        <w:rPr>
          <w:rFonts w:hint="eastAsia"/>
        </w:rPr>
        <w:t>。</w:t>
      </w:r>
    </w:p>
    <w:p w:rsidR="0021213A" w:rsidRDefault="0021213A" w:rsidP="0021213A">
      <w:pPr>
        <w:pStyle w:val="Af0"/>
        <w:rPr>
          <w:rFonts w:hint="eastAsia"/>
        </w:rPr>
      </w:pPr>
      <w:r>
        <w:rPr>
          <w:rFonts w:hint="eastAsia"/>
        </w:rPr>
        <w:t>37.</w:t>
      </w:r>
      <w:r>
        <w:rPr>
          <w:rFonts w:hint="eastAsia"/>
        </w:rPr>
        <w:tab/>
      </w:r>
      <w:r>
        <w:rPr>
          <w:rFonts w:hint="eastAsia"/>
        </w:rPr>
        <w:t>出處：龍騰版公民與社會</w:t>
      </w:r>
      <w:r>
        <w:rPr>
          <w:rFonts w:hint="eastAsia"/>
        </w:rPr>
        <w:t xml:space="preserve">3  </w:t>
      </w:r>
      <w:r>
        <w:rPr>
          <w:rFonts w:hint="eastAsia"/>
        </w:rPr>
        <w:t>第</w:t>
      </w:r>
      <w:r>
        <w:rPr>
          <w:rFonts w:hint="eastAsia"/>
        </w:rPr>
        <w:t>4</w:t>
      </w:r>
      <w:r>
        <w:rPr>
          <w:rFonts w:hint="eastAsia"/>
        </w:rPr>
        <w:t>課　憲法與人權</w:t>
      </w:r>
    </w:p>
    <w:p w:rsidR="00534F52" w:rsidRDefault="0021213A" w:rsidP="0021213A">
      <w:pPr>
        <w:pStyle w:val="Af1"/>
        <w:rPr>
          <w:rFonts w:hint="eastAsia"/>
        </w:rPr>
      </w:pPr>
      <w:r>
        <w:rPr>
          <w:rFonts w:hint="eastAsia"/>
        </w:rPr>
        <w:t>解析：</w:t>
      </w:r>
      <w:r>
        <w:rPr>
          <w:rFonts w:hint="eastAsia"/>
        </w:rPr>
        <w:t>(A)</w:t>
      </w:r>
      <w:r>
        <w:rPr>
          <w:rFonts w:hint="eastAsia"/>
        </w:rPr>
        <w:t>要求在酒類包裝記載警語會限制廠商的言論自由</w:t>
      </w:r>
      <w:r w:rsidR="00534F52">
        <w:rPr>
          <w:rFonts w:hint="eastAsia"/>
        </w:rPr>
        <w:t>。</w:t>
      </w:r>
    </w:p>
    <w:p w:rsidR="00534F52" w:rsidRDefault="00534F52" w:rsidP="00534F52">
      <w:pPr>
        <w:pStyle w:val="Af1"/>
        <w:ind w:left="1463" w:hanging="1106"/>
        <w:rPr>
          <w:rFonts w:hint="eastAsia"/>
        </w:rPr>
      </w:pPr>
      <w:r>
        <w:rPr>
          <w:rFonts w:hint="eastAsia"/>
        </w:rPr>
        <w:tab/>
      </w:r>
      <w:r w:rsidR="0021213A">
        <w:rPr>
          <w:rFonts w:hint="eastAsia"/>
        </w:rPr>
        <w:t>(C)</w:t>
      </w:r>
      <w:r w:rsidR="0021213A">
        <w:rPr>
          <w:rFonts w:hint="eastAsia"/>
        </w:rPr>
        <w:t>在公共場所喝酒不一定會肇事傷人</w:t>
      </w:r>
      <w:r w:rsidR="00A85460">
        <w:rPr>
          <w:rFonts w:hint="eastAsia"/>
        </w:rPr>
        <w:t>或嚴重自損健康</w:t>
      </w:r>
      <w:r w:rsidR="0021213A">
        <w:rPr>
          <w:rFonts w:hint="eastAsia"/>
        </w:rPr>
        <w:t>，故公共場所禁酒之規定有限制過當、違反比例原則之虞</w:t>
      </w:r>
      <w:r>
        <w:rPr>
          <w:rFonts w:hint="eastAsia"/>
        </w:rPr>
        <w:t>。</w:t>
      </w:r>
    </w:p>
    <w:p w:rsidR="0021213A" w:rsidRDefault="00534F52" w:rsidP="00534F52">
      <w:pPr>
        <w:pStyle w:val="Af1"/>
        <w:ind w:left="1463" w:hanging="1106"/>
      </w:pPr>
      <w:r>
        <w:rPr>
          <w:rFonts w:hint="eastAsia"/>
        </w:rPr>
        <w:tab/>
      </w:r>
      <w:r w:rsidR="0021213A">
        <w:rPr>
          <w:rFonts w:hint="eastAsia"/>
        </w:rPr>
        <w:t>(D)</w:t>
      </w:r>
      <w:r w:rsidR="0021213A">
        <w:rPr>
          <w:rFonts w:hint="eastAsia"/>
        </w:rPr>
        <w:t>若適當的飲酒未必會損害國人身心健康，修法全面禁止飲酒有限制過當、違反比例原則之虞。</w:t>
      </w:r>
    </w:p>
    <w:p w:rsidR="0021213A" w:rsidRDefault="0021213A" w:rsidP="0021213A">
      <w:pPr>
        <w:pStyle w:val="Af0"/>
        <w:rPr>
          <w:rFonts w:hint="eastAsia"/>
        </w:rPr>
      </w:pPr>
      <w:r>
        <w:rPr>
          <w:rFonts w:hint="eastAsia"/>
        </w:rPr>
        <w:t>38.</w:t>
      </w:r>
      <w:r>
        <w:rPr>
          <w:rFonts w:hint="eastAsia"/>
        </w:rPr>
        <w:tab/>
      </w:r>
      <w:r>
        <w:rPr>
          <w:rFonts w:hint="eastAsia"/>
        </w:rPr>
        <w:t>出處：龍騰版公民與社會</w:t>
      </w:r>
      <w:r>
        <w:rPr>
          <w:rFonts w:hint="eastAsia"/>
        </w:rPr>
        <w:t xml:space="preserve">4  </w:t>
      </w:r>
      <w:r>
        <w:rPr>
          <w:rFonts w:hint="eastAsia"/>
        </w:rPr>
        <w:t>第</w:t>
      </w:r>
      <w:r>
        <w:rPr>
          <w:rFonts w:hint="eastAsia"/>
        </w:rPr>
        <w:t>2</w:t>
      </w:r>
      <w:r>
        <w:rPr>
          <w:rFonts w:hint="eastAsia"/>
        </w:rPr>
        <w:t>課　市場機能</w:t>
      </w:r>
    </w:p>
    <w:p w:rsidR="0021213A" w:rsidRDefault="0021213A" w:rsidP="0021213A">
      <w:pPr>
        <w:pStyle w:val="Af1"/>
        <w:rPr>
          <w:rFonts w:hint="eastAsia"/>
        </w:rPr>
      </w:pPr>
      <w:r>
        <w:rPr>
          <w:rFonts w:hint="eastAsia"/>
        </w:rPr>
        <w:t>解析：由題目可知，酒類規費課徵對象為廠商，故假設其他條件不變下，市場需求不變，而廠商負擔的成本提高，供給線則由</w:t>
      </w:r>
      <w:r>
        <w:rPr>
          <w:rFonts w:hint="eastAsia"/>
        </w:rPr>
        <w:t>S1</w:t>
      </w:r>
      <w:r>
        <w:rPr>
          <w:rFonts w:hint="eastAsia"/>
        </w:rPr>
        <w:t>左移至</w:t>
      </w:r>
      <w:r>
        <w:rPr>
          <w:rFonts w:hint="eastAsia"/>
        </w:rPr>
        <w:t>S2</w:t>
      </w:r>
      <w:r>
        <w:rPr>
          <w:rFonts w:hint="eastAsia"/>
        </w:rPr>
        <w:t>。</w:t>
      </w:r>
    </w:p>
    <w:p w:rsidR="00A85460" w:rsidRDefault="00A85460" w:rsidP="0021213A">
      <w:pPr>
        <w:pStyle w:val="Af1"/>
        <w:rPr>
          <w:rFonts w:hint="eastAsia"/>
        </w:rPr>
      </w:pPr>
    </w:p>
    <w:p w:rsidR="00A85460" w:rsidRDefault="00A85460" w:rsidP="00A85460">
      <w:pPr>
        <w:pStyle w:val="af6"/>
      </w:pPr>
      <w:r w:rsidRPr="00A85460">
        <w:rPr>
          <w:rFonts w:hint="eastAsia"/>
          <w:lang w:eastAsia="zh-HK"/>
        </w:rPr>
        <w:t>二</w:t>
      </w:r>
      <w:r w:rsidRPr="00A85460">
        <w:t>、</w:t>
      </w:r>
      <w:r w:rsidRPr="00A85460">
        <w:rPr>
          <w:rFonts w:hint="eastAsia"/>
          <w:lang w:eastAsia="zh-HK"/>
        </w:rPr>
        <w:t>多</w:t>
      </w:r>
      <w:r w:rsidRPr="00A85460">
        <w:t>選題</w:t>
      </w:r>
    </w:p>
    <w:p w:rsidR="0021213A" w:rsidRDefault="0021213A" w:rsidP="0021213A">
      <w:pPr>
        <w:pStyle w:val="Af0"/>
        <w:rPr>
          <w:rFonts w:hint="eastAsia"/>
        </w:rPr>
      </w:pPr>
      <w:r>
        <w:rPr>
          <w:rFonts w:hint="eastAsia"/>
        </w:rPr>
        <w:t>39.</w:t>
      </w:r>
      <w:r>
        <w:rPr>
          <w:rFonts w:hint="eastAsia"/>
        </w:rPr>
        <w:tab/>
      </w:r>
      <w:r>
        <w:rPr>
          <w:rFonts w:hint="eastAsia"/>
        </w:rPr>
        <w:t>出處：龍騰版公民與社會</w:t>
      </w:r>
      <w:r>
        <w:rPr>
          <w:rFonts w:hint="eastAsia"/>
        </w:rPr>
        <w:t xml:space="preserve">1  </w:t>
      </w:r>
      <w:r>
        <w:rPr>
          <w:rFonts w:hint="eastAsia"/>
        </w:rPr>
        <w:t>第</w:t>
      </w:r>
      <w:r>
        <w:rPr>
          <w:rFonts w:hint="eastAsia"/>
        </w:rPr>
        <w:t>6</w:t>
      </w:r>
      <w:r>
        <w:rPr>
          <w:rFonts w:hint="eastAsia"/>
        </w:rPr>
        <w:t>課　媒體識讀</w:t>
      </w:r>
    </w:p>
    <w:p w:rsidR="00534F52" w:rsidRDefault="0021213A" w:rsidP="0021213A">
      <w:pPr>
        <w:pStyle w:val="Af1"/>
        <w:rPr>
          <w:rFonts w:hint="eastAsia"/>
        </w:rPr>
      </w:pPr>
      <w:r>
        <w:rPr>
          <w:rFonts w:hint="eastAsia"/>
        </w:rPr>
        <w:t>解析：媒體近用權包括媒體接近權與媒體使用權，而媒體接近權又可進一步區分為更正權與答辯權。</w:t>
      </w:r>
    </w:p>
    <w:p w:rsidR="00534F52" w:rsidRDefault="00534F52" w:rsidP="0021213A">
      <w:pPr>
        <w:pStyle w:val="Af1"/>
        <w:rPr>
          <w:rFonts w:hint="eastAsia"/>
        </w:rPr>
      </w:pPr>
      <w:r>
        <w:rPr>
          <w:rFonts w:hint="eastAsia"/>
        </w:rPr>
        <w:tab/>
      </w:r>
      <w:r w:rsidR="0021213A">
        <w:rPr>
          <w:rFonts w:hint="eastAsia"/>
        </w:rPr>
        <w:t>(A)</w:t>
      </w:r>
      <w:r w:rsidR="0021213A">
        <w:rPr>
          <w:rFonts w:hint="eastAsia"/>
        </w:rPr>
        <w:t>屬於接近權</w:t>
      </w:r>
      <w:r>
        <w:rPr>
          <w:rFonts w:hint="eastAsia"/>
        </w:rPr>
        <w:t>。</w:t>
      </w:r>
    </w:p>
    <w:p w:rsidR="00534F52" w:rsidRDefault="00534F52" w:rsidP="0021213A">
      <w:pPr>
        <w:pStyle w:val="Af1"/>
        <w:rPr>
          <w:rFonts w:hint="eastAsia"/>
        </w:rPr>
      </w:pPr>
      <w:r>
        <w:rPr>
          <w:rFonts w:hint="eastAsia"/>
        </w:rPr>
        <w:tab/>
      </w:r>
      <w:r w:rsidR="0021213A">
        <w:rPr>
          <w:rFonts w:hint="eastAsia"/>
        </w:rPr>
        <w:t>(B)</w:t>
      </w:r>
      <w:r w:rsidR="0021213A">
        <w:rPr>
          <w:rFonts w:hint="eastAsia"/>
        </w:rPr>
        <w:t>屬於使用權</w:t>
      </w:r>
      <w:r>
        <w:rPr>
          <w:rFonts w:hint="eastAsia"/>
        </w:rPr>
        <w:t>。</w:t>
      </w:r>
    </w:p>
    <w:p w:rsidR="00534F52" w:rsidRDefault="00534F52" w:rsidP="0021213A">
      <w:pPr>
        <w:pStyle w:val="Af1"/>
        <w:rPr>
          <w:rFonts w:hint="eastAsia"/>
        </w:rPr>
      </w:pPr>
      <w:r>
        <w:rPr>
          <w:rFonts w:hint="eastAsia"/>
        </w:rPr>
        <w:tab/>
      </w:r>
      <w:r w:rsidR="0021213A">
        <w:rPr>
          <w:rFonts w:hint="eastAsia"/>
        </w:rPr>
        <w:t>(C)</w:t>
      </w:r>
      <w:r w:rsidR="0021213A">
        <w:rPr>
          <w:rFonts w:hint="eastAsia"/>
        </w:rPr>
        <w:t>屬於使用權</w:t>
      </w:r>
      <w:r>
        <w:rPr>
          <w:rFonts w:hint="eastAsia"/>
        </w:rPr>
        <w:t>。</w:t>
      </w:r>
    </w:p>
    <w:p w:rsidR="00534F52" w:rsidRDefault="00534F52" w:rsidP="0021213A">
      <w:pPr>
        <w:pStyle w:val="Af1"/>
        <w:rPr>
          <w:rFonts w:hint="eastAsia"/>
        </w:rPr>
      </w:pPr>
      <w:r>
        <w:rPr>
          <w:rFonts w:hint="eastAsia"/>
        </w:rPr>
        <w:tab/>
      </w:r>
      <w:r w:rsidR="0021213A">
        <w:rPr>
          <w:rFonts w:hint="eastAsia"/>
        </w:rPr>
        <w:t>(D)</w:t>
      </w:r>
      <w:r w:rsidR="0021213A">
        <w:rPr>
          <w:rFonts w:hint="eastAsia"/>
        </w:rPr>
        <w:t>與媒體近用權無關</w:t>
      </w:r>
      <w:r>
        <w:rPr>
          <w:rFonts w:hint="eastAsia"/>
        </w:rPr>
        <w:t>。</w:t>
      </w:r>
    </w:p>
    <w:p w:rsidR="0021213A" w:rsidRDefault="00534F52" w:rsidP="0021213A">
      <w:pPr>
        <w:pStyle w:val="Af1"/>
      </w:pPr>
      <w:r>
        <w:rPr>
          <w:rFonts w:hint="eastAsia"/>
        </w:rPr>
        <w:tab/>
      </w:r>
      <w:r w:rsidR="0021213A">
        <w:rPr>
          <w:rFonts w:hint="eastAsia"/>
        </w:rPr>
        <w:t>(E)</w:t>
      </w:r>
      <w:r w:rsidR="0021213A">
        <w:rPr>
          <w:rFonts w:hint="eastAsia"/>
        </w:rPr>
        <w:t>屬於置入性行銷。</w:t>
      </w:r>
    </w:p>
    <w:p w:rsidR="0021213A" w:rsidRDefault="0021213A" w:rsidP="0021213A">
      <w:pPr>
        <w:pStyle w:val="Af0"/>
        <w:rPr>
          <w:rFonts w:hint="eastAsia"/>
        </w:rPr>
      </w:pPr>
      <w:r>
        <w:rPr>
          <w:rFonts w:hint="eastAsia"/>
        </w:rPr>
        <w:t>40.</w:t>
      </w:r>
      <w:r>
        <w:rPr>
          <w:rFonts w:hint="eastAsia"/>
        </w:rPr>
        <w:tab/>
      </w:r>
      <w:r>
        <w:rPr>
          <w:rFonts w:hint="eastAsia"/>
        </w:rPr>
        <w:t>出處：龍騰版公民與社會</w:t>
      </w:r>
      <w:r>
        <w:rPr>
          <w:rFonts w:hint="eastAsia"/>
        </w:rPr>
        <w:t xml:space="preserve">2  </w:t>
      </w:r>
      <w:r>
        <w:rPr>
          <w:rFonts w:hint="eastAsia"/>
        </w:rPr>
        <w:t>第</w:t>
      </w:r>
      <w:r>
        <w:rPr>
          <w:rFonts w:hint="eastAsia"/>
        </w:rPr>
        <w:t>3</w:t>
      </w:r>
      <w:r>
        <w:rPr>
          <w:rFonts w:hint="eastAsia"/>
        </w:rPr>
        <w:t>課　政府的體制、龍騰版公民與社會</w:t>
      </w:r>
      <w:r>
        <w:rPr>
          <w:rFonts w:hint="eastAsia"/>
        </w:rPr>
        <w:t xml:space="preserve">2  </w:t>
      </w:r>
      <w:r>
        <w:rPr>
          <w:rFonts w:hint="eastAsia"/>
        </w:rPr>
        <w:t>第</w:t>
      </w:r>
      <w:r>
        <w:rPr>
          <w:rFonts w:hint="eastAsia"/>
        </w:rPr>
        <w:t>6</w:t>
      </w:r>
      <w:r>
        <w:rPr>
          <w:rFonts w:hint="eastAsia"/>
        </w:rPr>
        <w:t>課　人民的參政</w:t>
      </w:r>
    </w:p>
    <w:p w:rsidR="00534F52" w:rsidRDefault="0021213A" w:rsidP="00534F52">
      <w:pPr>
        <w:pStyle w:val="Af1"/>
        <w:ind w:left="1435" w:hanging="1075"/>
        <w:rPr>
          <w:rFonts w:hint="eastAsia"/>
        </w:rPr>
      </w:pPr>
      <w:r>
        <w:rPr>
          <w:rFonts w:hint="eastAsia"/>
        </w:rPr>
        <w:t>解析：</w:t>
      </w:r>
      <w:r>
        <w:rPr>
          <w:rFonts w:hint="eastAsia"/>
        </w:rPr>
        <w:t>(A)</w:t>
      </w:r>
      <w:r>
        <w:rPr>
          <w:rFonts w:hint="eastAsia"/>
        </w:rPr>
        <w:t>立法委員的選舉制度為並立制（只有區域立委選舉制度與總統相同）、縣市議員的選舉制度則為複數選區相對多數決制，皆與總統選舉單一選區相對多數決制不同</w:t>
      </w:r>
      <w:r w:rsidR="00534F52">
        <w:rPr>
          <w:rFonts w:hint="eastAsia"/>
        </w:rPr>
        <w:t>。</w:t>
      </w:r>
    </w:p>
    <w:p w:rsidR="00534F52" w:rsidRDefault="00534F52" w:rsidP="0021213A">
      <w:pPr>
        <w:pStyle w:val="Af1"/>
        <w:rPr>
          <w:rFonts w:hint="eastAsia"/>
        </w:rPr>
      </w:pPr>
      <w:r>
        <w:rPr>
          <w:rFonts w:hint="eastAsia"/>
        </w:rPr>
        <w:tab/>
      </w:r>
      <w:r w:rsidR="0021213A">
        <w:rPr>
          <w:rFonts w:hint="eastAsia"/>
        </w:rPr>
        <w:t>(B)</w:t>
      </w:r>
      <w:r w:rsidR="0021213A">
        <w:rPr>
          <w:rFonts w:hint="eastAsia"/>
        </w:rPr>
        <w:t>只有縣市議員應選名額依人口比例計算</w:t>
      </w:r>
      <w:r>
        <w:rPr>
          <w:rFonts w:hint="eastAsia"/>
        </w:rPr>
        <w:t>。</w:t>
      </w:r>
    </w:p>
    <w:p w:rsidR="0021213A" w:rsidRDefault="00534F52" w:rsidP="0021213A">
      <w:pPr>
        <w:pStyle w:val="Af1"/>
      </w:pPr>
      <w:r>
        <w:rPr>
          <w:rFonts w:hint="eastAsia"/>
        </w:rPr>
        <w:tab/>
      </w:r>
      <w:r w:rsidR="0021213A">
        <w:rPr>
          <w:rFonts w:hint="eastAsia"/>
        </w:rPr>
        <w:t>(E)</w:t>
      </w:r>
      <w:r w:rsidR="0021213A">
        <w:rPr>
          <w:rFonts w:hint="eastAsia"/>
        </w:rPr>
        <w:t>只有立法委員可以對行政院院長提出不信任案。</w:t>
      </w:r>
    </w:p>
    <w:p w:rsidR="0021213A" w:rsidRDefault="0021213A" w:rsidP="0021213A">
      <w:pPr>
        <w:pStyle w:val="Af0"/>
        <w:rPr>
          <w:rFonts w:hint="eastAsia"/>
        </w:rPr>
      </w:pPr>
      <w:r>
        <w:rPr>
          <w:rFonts w:hint="eastAsia"/>
        </w:rPr>
        <w:t>41.</w:t>
      </w:r>
      <w:r>
        <w:rPr>
          <w:rFonts w:hint="eastAsia"/>
        </w:rPr>
        <w:tab/>
      </w:r>
      <w:r>
        <w:rPr>
          <w:rFonts w:hint="eastAsia"/>
        </w:rPr>
        <w:t>出處：</w:t>
      </w:r>
      <w:r w:rsidR="00882D99">
        <w:rPr>
          <w:rFonts w:hint="eastAsia"/>
        </w:rPr>
        <w:tab/>
      </w:r>
      <w:r w:rsidRPr="00882D99">
        <w:rPr>
          <w:rFonts w:hint="eastAsia"/>
          <w:spacing w:val="2"/>
        </w:rPr>
        <w:t>龍騰版公民與社會</w:t>
      </w:r>
      <w:r w:rsidRPr="00882D99">
        <w:rPr>
          <w:rFonts w:hint="eastAsia"/>
          <w:spacing w:val="2"/>
        </w:rPr>
        <w:t xml:space="preserve">3  </w:t>
      </w:r>
      <w:r w:rsidRPr="00882D99">
        <w:rPr>
          <w:rFonts w:hint="eastAsia"/>
          <w:spacing w:val="2"/>
        </w:rPr>
        <w:t>第</w:t>
      </w:r>
      <w:r w:rsidRPr="00882D99">
        <w:rPr>
          <w:rFonts w:hint="eastAsia"/>
          <w:spacing w:val="2"/>
        </w:rPr>
        <w:t>7</w:t>
      </w:r>
      <w:r w:rsidRPr="00882D99">
        <w:rPr>
          <w:rFonts w:hint="eastAsia"/>
          <w:spacing w:val="2"/>
        </w:rPr>
        <w:t>課　刑法與生活、選修公民與社會（上）</w:t>
      </w:r>
      <w:r w:rsidRPr="00882D99">
        <w:rPr>
          <w:rFonts w:hint="eastAsia"/>
          <w:spacing w:val="2"/>
        </w:rPr>
        <w:t xml:space="preserve">  </w:t>
      </w:r>
      <w:r w:rsidRPr="00882D99">
        <w:rPr>
          <w:rFonts w:hint="eastAsia"/>
          <w:spacing w:val="2"/>
        </w:rPr>
        <w:t>第</w:t>
      </w:r>
      <w:r w:rsidRPr="00882D99">
        <w:rPr>
          <w:rFonts w:hint="eastAsia"/>
          <w:spacing w:val="2"/>
        </w:rPr>
        <w:t>8</w:t>
      </w:r>
      <w:r w:rsidRPr="00882D99">
        <w:rPr>
          <w:rFonts w:hint="eastAsia"/>
          <w:spacing w:val="2"/>
        </w:rPr>
        <w:t>課　防止政府權力濫用的行政法</w:t>
      </w:r>
    </w:p>
    <w:p w:rsidR="00534F52" w:rsidRDefault="0021213A" w:rsidP="0021213A">
      <w:pPr>
        <w:pStyle w:val="Af1"/>
        <w:rPr>
          <w:rFonts w:hint="eastAsia"/>
        </w:rPr>
      </w:pPr>
      <w:r>
        <w:rPr>
          <w:rFonts w:hint="eastAsia"/>
        </w:rPr>
        <w:t>解析：</w:t>
      </w:r>
      <w:r>
        <w:rPr>
          <w:rFonts w:hint="eastAsia"/>
        </w:rPr>
        <w:t>(A)(B)</w:t>
      </w:r>
      <w:r>
        <w:rPr>
          <w:rFonts w:hint="eastAsia"/>
        </w:rPr>
        <w:t>保持緘默權、被告得選任辯護人為《刑事訴訟法》保障刑事被告之相關規定</w:t>
      </w:r>
      <w:r w:rsidR="00534F52">
        <w:rPr>
          <w:rFonts w:hint="eastAsia"/>
        </w:rPr>
        <w:t>。</w:t>
      </w:r>
    </w:p>
    <w:p w:rsidR="00534F52" w:rsidRDefault="00534F52" w:rsidP="0021213A">
      <w:pPr>
        <w:pStyle w:val="Af1"/>
        <w:rPr>
          <w:rFonts w:hint="eastAsia"/>
        </w:rPr>
      </w:pPr>
      <w:r>
        <w:rPr>
          <w:rFonts w:hint="eastAsia"/>
        </w:rPr>
        <w:tab/>
      </w:r>
      <w:r w:rsidR="0021213A">
        <w:rPr>
          <w:rFonts w:hint="eastAsia"/>
        </w:rPr>
        <w:t>(C)</w:t>
      </w:r>
      <w:r w:rsidR="0021213A">
        <w:rPr>
          <w:rFonts w:hint="eastAsia"/>
        </w:rPr>
        <w:t>要求警員出示證件表明警察身分為《警察職權行使法》之規定</w:t>
      </w:r>
      <w:r>
        <w:rPr>
          <w:rFonts w:hint="eastAsia"/>
        </w:rPr>
        <w:t>。</w:t>
      </w:r>
    </w:p>
    <w:p w:rsidR="00534F52" w:rsidRDefault="00534F52" w:rsidP="0021213A">
      <w:pPr>
        <w:pStyle w:val="Af1"/>
        <w:rPr>
          <w:rFonts w:hint="eastAsia"/>
        </w:rPr>
      </w:pPr>
      <w:r>
        <w:rPr>
          <w:rFonts w:hint="eastAsia"/>
        </w:rPr>
        <w:tab/>
      </w:r>
      <w:r w:rsidR="0021213A">
        <w:rPr>
          <w:rFonts w:hint="eastAsia"/>
        </w:rPr>
        <w:t>(D)</w:t>
      </w:r>
      <w:r w:rsidR="0021213A">
        <w:rPr>
          <w:rFonts w:hint="eastAsia"/>
        </w:rPr>
        <w:t>違反偵查不公開原則</w:t>
      </w:r>
      <w:r>
        <w:rPr>
          <w:rFonts w:hint="eastAsia"/>
        </w:rPr>
        <w:t>。</w:t>
      </w:r>
    </w:p>
    <w:p w:rsidR="0021213A" w:rsidRDefault="00534F52" w:rsidP="00534F52">
      <w:pPr>
        <w:pStyle w:val="Af1"/>
        <w:ind w:left="1435" w:hanging="1075"/>
      </w:pPr>
      <w:r>
        <w:rPr>
          <w:rFonts w:hint="eastAsia"/>
        </w:rPr>
        <w:tab/>
      </w:r>
      <w:r w:rsidR="0021213A">
        <w:rPr>
          <w:rFonts w:hint="eastAsia"/>
        </w:rPr>
        <w:t>(E)</w:t>
      </w:r>
      <w:r w:rsidR="0021213A">
        <w:rPr>
          <w:rFonts w:hint="eastAsia"/>
        </w:rPr>
        <w:t>拘票是因調查犯罪嫌疑人犯罪情形及蒐集證據之必要，經合法通知後無正當理由不到場者，以拘票拘提嫌犯到場；而本題因甲為現行犯，例外不受令狀主義的限制。</w:t>
      </w:r>
    </w:p>
    <w:p w:rsidR="0021213A" w:rsidRDefault="0021213A" w:rsidP="0021213A">
      <w:pPr>
        <w:pStyle w:val="Af0"/>
        <w:rPr>
          <w:rFonts w:hint="eastAsia"/>
        </w:rPr>
      </w:pPr>
      <w:r>
        <w:rPr>
          <w:rFonts w:hint="eastAsia"/>
        </w:rPr>
        <w:t>42.</w:t>
      </w:r>
      <w:r>
        <w:rPr>
          <w:rFonts w:hint="eastAsia"/>
        </w:rPr>
        <w:tab/>
      </w:r>
      <w:r>
        <w:rPr>
          <w:rFonts w:hint="eastAsia"/>
        </w:rPr>
        <w:t>出處：龍騰版公民與社會</w:t>
      </w:r>
      <w:r>
        <w:rPr>
          <w:rFonts w:hint="eastAsia"/>
        </w:rPr>
        <w:t xml:space="preserve">3  </w:t>
      </w:r>
      <w:r>
        <w:rPr>
          <w:rFonts w:hint="eastAsia"/>
        </w:rPr>
        <w:t>第</w:t>
      </w:r>
      <w:r>
        <w:rPr>
          <w:rFonts w:hint="eastAsia"/>
        </w:rPr>
        <w:t>6</w:t>
      </w:r>
      <w:r>
        <w:rPr>
          <w:rFonts w:hint="eastAsia"/>
        </w:rPr>
        <w:t>課　民法與生活</w:t>
      </w:r>
    </w:p>
    <w:p w:rsidR="00534F52" w:rsidRDefault="0021213A" w:rsidP="0021213A">
      <w:pPr>
        <w:pStyle w:val="Af1"/>
        <w:rPr>
          <w:rFonts w:hint="eastAsia"/>
        </w:rPr>
      </w:pPr>
      <w:r>
        <w:rPr>
          <w:rFonts w:hint="eastAsia"/>
        </w:rPr>
        <w:t>解析：</w:t>
      </w:r>
      <w:r>
        <w:rPr>
          <w:rFonts w:hint="eastAsia"/>
        </w:rPr>
        <w:t>(A)</w:t>
      </w:r>
      <w:r>
        <w:rPr>
          <w:rFonts w:hint="eastAsia"/>
        </w:rPr>
        <w:t>夫妻之住所，由雙方共同協議之</w:t>
      </w:r>
      <w:r w:rsidR="00534F52">
        <w:rPr>
          <w:rFonts w:hint="eastAsia"/>
        </w:rPr>
        <w:t>。</w:t>
      </w:r>
    </w:p>
    <w:p w:rsidR="00A85460" w:rsidRDefault="00A85460" w:rsidP="00A85460">
      <w:pPr>
        <w:pStyle w:val="Af1"/>
        <w:ind w:left="1435" w:hanging="1075"/>
        <w:rPr>
          <w:rFonts w:hint="eastAsia"/>
        </w:rPr>
      </w:pPr>
      <w:r>
        <w:rPr>
          <w:rFonts w:hint="eastAsia"/>
        </w:rPr>
        <w:tab/>
        <w:t>(B)</w:t>
      </w:r>
      <w:r>
        <w:rPr>
          <w:rFonts w:hint="eastAsia"/>
        </w:rPr>
        <w:t>現行法規已修法，不強制冠上配偶之姓氏，夫妻各保有其本姓，但得書面約定以其本姓冠以配偶之姓，並向戶政機關登記。</w:t>
      </w:r>
    </w:p>
    <w:p w:rsidR="0021213A" w:rsidRDefault="00A85460" w:rsidP="00A85460">
      <w:pPr>
        <w:pStyle w:val="Af1"/>
        <w:ind w:left="1435" w:hanging="1075"/>
      </w:pPr>
      <w:r>
        <w:rPr>
          <w:rFonts w:hint="eastAsia"/>
        </w:rPr>
        <w:tab/>
        <w:t>(E)</w:t>
      </w:r>
      <w:r w:rsidR="00882D99">
        <w:rPr>
          <w:rFonts w:hint="eastAsia"/>
        </w:rPr>
        <w:t>《</w:t>
      </w:r>
      <w:r>
        <w:rPr>
          <w:rFonts w:hint="eastAsia"/>
        </w:rPr>
        <w:t>民法</w:t>
      </w:r>
      <w:r w:rsidR="00882D99">
        <w:rPr>
          <w:rFonts w:hint="eastAsia"/>
        </w:rPr>
        <w:t>》</w:t>
      </w:r>
      <w:r>
        <w:rPr>
          <w:rFonts w:hint="eastAsia"/>
        </w:rPr>
        <w:t>規定父母對子女有管教權，故對於管教內容影響未成年子女之權利義務，乃由父母共同行使或負擔之。</w:t>
      </w:r>
    </w:p>
    <w:p w:rsidR="0021213A" w:rsidRDefault="004E5E0B" w:rsidP="0021213A">
      <w:pPr>
        <w:pStyle w:val="Af0"/>
        <w:rPr>
          <w:rFonts w:hint="eastAsia"/>
        </w:rPr>
      </w:pPr>
      <w:r>
        <w:br w:type="page"/>
      </w:r>
      <w:r w:rsidR="0021213A">
        <w:rPr>
          <w:rFonts w:hint="eastAsia"/>
        </w:rPr>
        <w:lastRenderedPageBreak/>
        <w:t>43.</w:t>
      </w:r>
      <w:r w:rsidR="0021213A">
        <w:rPr>
          <w:rFonts w:hint="eastAsia"/>
        </w:rPr>
        <w:tab/>
      </w:r>
      <w:r w:rsidR="0021213A">
        <w:rPr>
          <w:rFonts w:hint="eastAsia"/>
        </w:rPr>
        <w:t>出處：選修公民與社會（上）</w:t>
      </w:r>
      <w:r w:rsidR="0021213A">
        <w:rPr>
          <w:rFonts w:hint="eastAsia"/>
        </w:rPr>
        <w:t xml:space="preserve">  </w:t>
      </w:r>
      <w:r w:rsidR="0021213A">
        <w:rPr>
          <w:rFonts w:hint="eastAsia"/>
        </w:rPr>
        <w:t>第</w:t>
      </w:r>
      <w:r w:rsidR="0021213A">
        <w:rPr>
          <w:rFonts w:hint="eastAsia"/>
        </w:rPr>
        <w:t>8</w:t>
      </w:r>
      <w:r w:rsidR="0021213A">
        <w:rPr>
          <w:rFonts w:hint="eastAsia"/>
        </w:rPr>
        <w:t>課　防止政府權力濫用的行政法</w:t>
      </w:r>
    </w:p>
    <w:p w:rsidR="00A85460" w:rsidRDefault="0021213A" w:rsidP="00A85460">
      <w:pPr>
        <w:pStyle w:val="Af1"/>
        <w:rPr>
          <w:rFonts w:hint="eastAsia"/>
        </w:rPr>
      </w:pPr>
      <w:r>
        <w:rPr>
          <w:rFonts w:hint="eastAsia"/>
        </w:rPr>
        <w:t>解析：</w:t>
      </w:r>
      <w:r w:rsidR="00A85460">
        <w:rPr>
          <w:rFonts w:hint="eastAsia"/>
        </w:rPr>
        <w:t>國家補償與國家賠償最大的差別在於，前者可能是基於公共利益的目的而限制人民的權利，而後者乃國家的行為不法侵害人民的權利。</w:t>
      </w:r>
    </w:p>
    <w:p w:rsidR="00A85460" w:rsidRDefault="00A85460" w:rsidP="00A85460">
      <w:pPr>
        <w:pStyle w:val="Af1"/>
        <w:rPr>
          <w:rFonts w:hint="eastAsia"/>
        </w:rPr>
      </w:pPr>
      <w:r>
        <w:rPr>
          <w:rFonts w:hint="eastAsia"/>
        </w:rPr>
        <w:tab/>
        <w:t>(A)</w:t>
      </w:r>
      <w:r>
        <w:rPr>
          <w:rFonts w:hint="eastAsia"/>
        </w:rPr>
        <w:t>國家建道路乃基於公益目的而限制人民財產權，為國家補償。</w:t>
      </w:r>
    </w:p>
    <w:p w:rsidR="00A85460" w:rsidRDefault="00A85460" w:rsidP="00A85460">
      <w:pPr>
        <w:pStyle w:val="Af1"/>
        <w:rPr>
          <w:rFonts w:hint="eastAsia"/>
        </w:rPr>
      </w:pPr>
      <w:r>
        <w:rPr>
          <w:rFonts w:hint="eastAsia"/>
        </w:rPr>
        <w:tab/>
        <w:t>(B)(D)</w:t>
      </w:r>
      <w:r>
        <w:rPr>
          <w:rFonts w:hint="eastAsia"/>
        </w:rPr>
        <w:t>公務員怠於執行職務，致人民自由或權利遭受損害的情形，屬於國家賠償之範圍。</w:t>
      </w:r>
    </w:p>
    <w:p w:rsidR="00534F52" w:rsidRDefault="00A85460" w:rsidP="0021213A">
      <w:pPr>
        <w:pStyle w:val="Af1"/>
        <w:rPr>
          <w:rFonts w:hint="eastAsia"/>
        </w:rPr>
      </w:pPr>
      <w:r>
        <w:rPr>
          <w:rFonts w:hint="eastAsia"/>
        </w:rPr>
        <w:tab/>
        <w:t>(C)</w:t>
      </w:r>
      <w:r>
        <w:rPr>
          <w:rFonts w:hint="eastAsia"/>
        </w:rPr>
        <w:t>屬於買賣雙方對契約存在債務不履行之民事糾紛，不屬於</w:t>
      </w:r>
      <w:r w:rsidR="00882D99">
        <w:rPr>
          <w:rFonts w:hint="eastAsia"/>
        </w:rPr>
        <w:t>《</w:t>
      </w:r>
      <w:r>
        <w:rPr>
          <w:rFonts w:hint="eastAsia"/>
        </w:rPr>
        <w:t>國家賠償法</w:t>
      </w:r>
      <w:r w:rsidR="00882D99">
        <w:rPr>
          <w:rFonts w:hint="eastAsia"/>
        </w:rPr>
        <w:t>》</w:t>
      </w:r>
      <w:r>
        <w:rPr>
          <w:rFonts w:hint="eastAsia"/>
        </w:rPr>
        <w:t>之範疇。</w:t>
      </w:r>
    </w:p>
    <w:p w:rsidR="0021213A" w:rsidRDefault="00534F52" w:rsidP="00534F52">
      <w:pPr>
        <w:pStyle w:val="Af1"/>
        <w:ind w:left="1435" w:hanging="1075"/>
      </w:pPr>
      <w:r>
        <w:rPr>
          <w:rFonts w:hint="eastAsia"/>
        </w:rPr>
        <w:tab/>
      </w:r>
      <w:r w:rsidR="0021213A">
        <w:rPr>
          <w:rFonts w:hint="eastAsia"/>
        </w:rPr>
        <w:t>(E)</w:t>
      </w:r>
      <w:r w:rsidR="0021213A">
        <w:rPr>
          <w:rFonts w:hint="eastAsia"/>
        </w:rPr>
        <w:t>公共設施因設置或管理有欠缺，致人民生命、身體</w:t>
      </w:r>
      <w:r w:rsidR="00882D99">
        <w:rPr>
          <w:rFonts w:hint="eastAsia"/>
        </w:rPr>
        <w:t>、</w:t>
      </w:r>
      <w:r w:rsidR="0021213A">
        <w:rPr>
          <w:rFonts w:hint="eastAsia"/>
        </w:rPr>
        <w:t>人身自由或財產受損害的情形，屬於國家賠償之範圍。</w:t>
      </w:r>
    </w:p>
    <w:p w:rsidR="0021213A" w:rsidRDefault="0021213A" w:rsidP="0021213A">
      <w:pPr>
        <w:pStyle w:val="Af0"/>
        <w:rPr>
          <w:rFonts w:hint="eastAsia"/>
        </w:rPr>
      </w:pPr>
      <w:r>
        <w:rPr>
          <w:rFonts w:hint="eastAsia"/>
        </w:rPr>
        <w:t>44.</w:t>
      </w:r>
      <w:r>
        <w:rPr>
          <w:rFonts w:hint="eastAsia"/>
        </w:rPr>
        <w:tab/>
      </w:r>
      <w:r>
        <w:rPr>
          <w:rFonts w:hint="eastAsia"/>
        </w:rPr>
        <w:t>出處：龍騰版公民與社會</w:t>
      </w:r>
      <w:r>
        <w:rPr>
          <w:rFonts w:hint="eastAsia"/>
        </w:rPr>
        <w:t xml:space="preserve">4  </w:t>
      </w:r>
      <w:r>
        <w:rPr>
          <w:rFonts w:hint="eastAsia"/>
        </w:rPr>
        <w:t>第</w:t>
      </w:r>
      <w:r>
        <w:rPr>
          <w:rFonts w:hint="eastAsia"/>
        </w:rPr>
        <w:t>6</w:t>
      </w:r>
      <w:r>
        <w:rPr>
          <w:rFonts w:hint="eastAsia"/>
        </w:rPr>
        <w:t>課　公共財與租稅</w:t>
      </w:r>
    </w:p>
    <w:p w:rsidR="004E5E0B" w:rsidRDefault="0021213A" w:rsidP="004E5E0B">
      <w:pPr>
        <w:pStyle w:val="Af1"/>
        <w:rPr>
          <w:rFonts w:hint="eastAsia"/>
        </w:rPr>
      </w:pPr>
      <w:r>
        <w:rPr>
          <w:rFonts w:hint="eastAsia"/>
        </w:rPr>
        <w:t>解析：</w:t>
      </w:r>
      <w:r w:rsidR="004E5E0B">
        <w:rPr>
          <w:rFonts w:hint="eastAsia"/>
        </w:rPr>
        <w:t>(A)</w:t>
      </w:r>
      <w:r w:rsidR="004E5E0B">
        <w:rPr>
          <w:rFonts w:hint="eastAsia"/>
        </w:rPr>
        <w:t>住在宿舍仍須付費，具排他性，不符合公共財須具備無法排他性之條件。</w:t>
      </w:r>
    </w:p>
    <w:p w:rsidR="004E5E0B" w:rsidRDefault="004E5E0B" w:rsidP="004E5E0B">
      <w:pPr>
        <w:pStyle w:val="Af1"/>
        <w:rPr>
          <w:rFonts w:hint="eastAsia"/>
        </w:rPr>
      </w:pPr>
      <w:r>
        <w:rPr>
          <w:rFonts w:hint="eastAsia"/>
        </w:rPr>
        <w:tab/>
        <w:t>(B)</w:t>
      </w:r>
      <w:r>
        <w:rPr>
          <w:rFonts w:hint="eastAsia"/>
        </w:rPr>
        <w:t>節目需付費因此具排他性，而收看時不影響其他觀眾具共享性，屬於準公共財。</w:t>
      </w:r>
    </w:p>
    <w:p w:rsidR="004E5E0B" w:rsidRDefault="004E5E0B" w:rsidP="004E5E0B">
      <w:pPr>
        <w:pStyle w:val="Af1"/>
        <w:ind w:left="1463" w:hanging="1106"/>
        <w:rPr>
          <w:rFonts w:hint="eastAsia"/>
        </w:rPr>
      </w:pPr>
      <w:r>
        <w:rPr>
          <w:rFonts w:hint="eastAsia"/>
        </w:rPr>
        <w:tab/>
        <w:t>(C)</w:t>
      </w:r>
      <w:r>
        <w:rPr>
          <w:rFonts w:hint="eastAsia"/>
        </w:rPr>
        <w:t>由於公共財具無法排他性，民眾沒付出代價也可使用，因此廠商不具提供公共財誘因，由政府提供能促進公共利益。</w:t>
      </w:r>
    </w:p>
    <w:p w:rsidR="004E5E0B" w:rsidRDefault="004E5E0B" w:rsidP="004E5E0B">
      <w:pPr>
        <w:pStyle w:val="Af1"/>
        <w:rPr>
          <w:rFonts w:hint="eastAsia"/>
        </w:rPr>
      </w:pPr>
      <w:r>
        <w:rPr>
          <w:rFonts w:hint="eastAsia"/>
        </w:rPr>
        <w:tab/>
        <w:t>(D)</w:t>
      </w:r>
      <w:r>
        <w:rPr>
          <w:rFonts w:hint="eastAsia"/>
        </w:rPr>
        <w:t>屬於具無法排他性、獨享性的準私有財。</w:t>
      </w:r>
    </w:p>
    <w:p w:rsidR="004E5E0B" w:rsidRDefault="004E5E0B" w:rsidP="004E5E0B">
      <w:pPr>
        <w:pStyle w:val="Af1"/>
        <w:ind w:left="1435" w:hanging="1075"/>
      </w:pPr>
      <w:r>
        <w:rPr>
          <w:rFonts w:hint="eastAsia"/>
        </w:rPr>
        <w:tab/>
        <w:t>(E)</w:t>
      </w:r>
      <w:r>
        <w:rPr>
          <w:rFonts w:hint="eastAsia"/>
        </w:rPr>
        <w:t>財貨具何種性質，可能視情況而改變。高速公路需收費才能使用，因此具排他性；在行車流量不多的情況下，每增加一輛車行駛，並不會影響其他車輛的行駛，因此具共享性，所以屬於準公共財。惟在行車流量變多時，出現擁擠現象具獨享性，會變成純私有財。</w:t>
      </w:r>
    </w:p>
    <w:p w:rsidR="0021213A" w:rsidRDefault="0021213A" w:rsidP="0021213A">
      <w:pPr>
        <w:pStyle w:val="Af0"/>
        <w:rPr>
          <w:rFonts w:hint="eastAsia"/>
        </w:rPr>
      </w:pPr>
      <w:r>
        <w:rPr>
          <w:rFonts w:hint="eastAsia"/>
        </w:rPr>
        <w:t>45.</w:t>
      </w:r>
      <w:r>
        <w:rPr>
          <w:rFonts w:hint="eastAsia"/>
        </w:rPr>
        <w:tab/>
      </w:r>
      <w:r>
        <w:rPr>
          <w:rFonts w:hint="eastAsia"/>
        </w:rPr>
        <w:t>出處：選修公民與社會（下）</w:t>
      </w:r>
      <w:r>
        <w:rPr>
          <w:rFonts w:hint="eastAsia"/>
        </w:rPr>
        <w:t xml:space="preserve">  </w:t>
      </w:r>
      <w:r>
        <w:rPr>
          <w:rFonts w:hint="eastAsia"/>
        </w:rPr>
        <w:t>第</w:t>
      </w:r>
      <w:r>
        <w:rPr>
          <w:rFonts w:hint="eastAsia"/>
        </w:rPr>
        <w:t>8</w:t>
      </w:r>
      <w:r>
        <w:rPr>
          <w:rFonts w:hint="eastAsia"/>
        </w:rPr>
        <w:t>課　物價與失業</w:t>
      </w:r>
    </w:p>
    <w:p w:rsidR="00534F52" w:rsidRDefault="0021213A" w:rsidP="0021213A">
      <w:pPr>
        <w:pStyle w:val="Af1"/>
        <w:rPr>
          <w:rFonts w:hint="eastAsia"/>
        </w:rPr>
      </w:pPr>
      <w:r>
        <w:rPr>
          <w:rFonts w:hint="eastAsia"/>
        </w:rPr>
        <w:t>解析：</w:t>
      </w:r>
      <w:r>
        <w:rPr>
          <w:rFonts w:hint="eastAsia"/>
        </w:rPr>
        <w:t>(A)</w:t>
      </w:r>
      <w:r>
        <w:rPr>
          <w:rFonts w:hint="eastAsia"/>
        </w:rPr>
        <w:t>從表六資訊可判斷</w:t>
      </w:r>
      <w:r w:rsidR="00534F52">
        <w:rPr>
          <w:rFonts w:hint="eastAsia"/>
        </w:rPr>
        <w:t>。</w:t>
      </w:r>
    </w:p>
    <w:p w:rsidR="00534F52" w:rsidRDefault="00534F52" w:rsidP="0021213A">
      <w:pPr>
        <w:pStyle w:val="Af1"/>
        <w:rPr>
          <w:rFonts w:hint="eastAsia"/>
        </w:rPr>
      </w:pPr>
      <w:r>
        <w:rPr>
          <w:rFonts w:hint="eastAsia"/>
        </w:rPr>
        <w:tab/>
      </w:r>
      <w:r w:rsidR="0021213A">
        <w:rPr>
          <w:rFonts w:hint="eastAsia"/>
        </w:rPr>
        <w:t>(B)2008-2011</w:t>
      </w:r>
      <w:r w:rsidR="0021213A">
        <w:rPr>
          <w:rFonts w:hint="eastAsia"/>
        </w:rPr>
        <w:t>年為高中、高職教育程度者失業率最高</w:t>
      </w:r>
      <w:r>
        <w:rPr>
          <w:rFonts w:hint="eastAsia"/>
        </w:rPr>
        <w:t>。</w:t>
      </w:r>
    </w:p>
    <w:p w:rsidR="00534F52" w:rsidRDefault="00534F52" w:rsidP="0021213A">
      <w:pPr>
        <w:pStyle w:val="Af1"/>
        <w:rPr>
          <w:rFonts w:hint="eastAsia"/>
        </w:rPr>
      </w:pPr>
      <w:r>
        <w:rPr>
          <w:rFonts w:hint="eastAsia"/>
        </w:rPr>
        <w:tab/>
      </w:r>
      <w:r w:rsidR="0021213A">
        <w:rPr>
          <w:rFonts w:hint="eastAsia"/>
        </w:rPr>
        <w:t>(C)25-44</w:t>
      </w:r>
      <w:r w:rsidR="0021213A">
        <w:rPr>
          <w:rFonts w:hint="eastAsia"/>
        </w:rPr>
        <w:t>歲年齡層勞動者於</w:t>
      </w:r>
      <w:r w:rsidR="0021213A">
        <w:rPr>
          <w:rFonts w:hint="eastAsia"/>
        </w:rPr>
        <w:t>2016</w:t>
      </w:r>
      <w:r w:rsidR="0021213A">
        <w:rPr>
          <w:rFonts w:hint="eastAsia"/>
        </w:rPr>
        <w:t>年出現失業率上升的現象</w:t>
      </w:r>
      <w:r>
        <w:rPr>
          <w:rFonts w:hint="eastAsia"/>
        </w:rPr>
        <w:t>。</w:t>
      </w:r>
    </w:p>
    <w:p w:rsidR="00534F52" w:rsidRDefault="00534F52" w:rsidP="0021213A">
      <w:pPr>
        <w:pStyle w:val="Af1"/>
        <w:rPr>
          <w:rFonts w:hint="eastAsia"/>
        </w:rPr>
      </w:pPr>
      <w:r>
        <w:rPr>
          <w:rFonts w:hint="eastAsia"/>
        </w:rPr>
        <w:tab/>
      </w:r>
      <w:r w:rsidR="0021213A">
        <w:rPr>
          <w:rFonts w:hint="eastAsia"/>
        </w:rPr>
        <w:t>(D)</w:t>
      </w:r>
      <w:r w:rsidR="0021213A">
        <w:rPr>
          <w:rFonts w:hint="eastAsia"/>
        </w:rPr>
        <w:t>失業率並未隨年齡提高而提高</w:t>
      </w:r>
      <w:r>
        <w:rPr>
          <w:rFonts w:hint="eastAsia"/>
        </w:rPr>
        <w:t>。</w:t>
      </w:r>
    </w:p>
    <w:p w:rsidR="0021213A" w:rsidRDefault="00534F52" w:rsidP="00534F52">
      <w:pPr>
        <w:pStyle w:val="Af1"/>
        <w:ind w:left="1463" w:hanging="1106"/>
      </w:pPr>
      <w:r>
        <w:rPr>
          <w:rFonts w:hint="eastAsia"/>
        </w:rPr>
        <w:tab/>
      </w:r>
      <w:r w:rsidR="0021213A">
        <w:rPr>
          <w:rFonts w:hint="eastAsia"/>
        </w:rPr>
        <w:t>(E)</w:t>
      </w:r>
      <w:r w:rsidR="0021213A">
        <w:rPr>
          <w:rFonts w:hint="eastAsia"/>
        </w:rPr>
        <w:t>國中及以下的勞動者失業率增幅為（</w:t>
      </w:r>
      <w:r w:rsidR="0021213A">
        <w:rPr>
          <w:rFonts w:hint="eastAsia"/>
        </w:rPr>
        <w:t>5.84</w:t>
      </w:r>
      <w:r w:rsidR="0021213A">
        <w:rPr>
          <w:rFonts w:hint="eastAsia"/>
        </w:rPr>
        <w:t>％－</w:t>
      </w:r>
      <w:r w:rsidR="0021213A">
        <w:rPr>
          <w:rFonts w:hint="eastAsia"/>
        </w:rPr>
        <w:t>3.76</w:t>
      </w:r>
      <w:r w:rsidR="0021213A">
        <w:rPr>
          <w:rFonts w:hint="eastAsia"/>
        </w:rPr>
        <w:t>％）／</w:t>
      </w:r>
      <w:r w:rsidR="0021213A">
        <w:rPr>
          <w:rFonts w:hint="eastAsia"/>
        </w:rPr>
        <w:t>3.76</w:t>
      </w:r>
      <w:r w:rsidR="0021213A">
        <w:rPr>
          <w:rFonts w:hint="eastAsia"/>
        </w:rPr>
        <w:t>％＝</w:t>
      </w:r>
      <w:r w:rsidR="0021213A">
        <w:rPr>
          <w:rFonts w:hint="eastAsia"/>
        </w:rPr>
        <w:t>55.32</w:t>
      </w:r>
      <w:r w:rsidR="0021213A">
        <w:rPr>
          <w:rFonts w:hint="eastAsia"/>
        </w:rPr>
        <w:t>％，較高中、高職的（</w:t>
      </w:r>
      <w:r w:rsidR="0021213A">
        <w:rPr>
          <w:rFonts w:hint="eastAsia"/>
        </w:rPr>
        <w:t>6.19</w:t>
      </w:r>
      <w:r w:rsidR="0021213A">
        <w:rPr>
          <w:rFonts w:hint="eastAsia"/>
        </w:rPr>
        <w:t>％－</w:t>
      </w:r>
      <w:r w:rsidR="0021213A">
        <w:rPr>
          <w:rFonts w:hint="eastAsia"/>
        </w:rPr>
        <w:t>4.34</w:t>
      </w:r>
      <w:r w:rsidR="0021213A">
        <w:rPr>
          <w:rFonts w:hint="eastAsia"/>
        </w:rPr>
        <w:t>％）／</w:t>
      </w:r>
      <w:r w:rsidR="0021213A">
        <w:rPr>
          <w:rFonts w:hint="eastAsia"/>
        </w:rPr>
        <w:t>4.34</w:t>
      </w:r>
      <w:r w:rsidR="0021213A">
        <w:rPr>
          <w:rFonts w:hint="eastAsia"/>
        </w:rPr>
        <w:t>％＝</w:t>
      </w:r>
      <w:r w:rsidR="0021213A">
        <w:rPr>
          <w:rFonts w:hint="eastAsia"/>
        </w:rPr>
        <w:t>42.63</w:t>
      </w:r>
      <w:r w:rsidR="0021213A">
        <w:rPr>
          <w:rFonts w:hint="eastAsia"/>
        </w:rPr>
        <w:t>％與大專及以上的（</w:t>
      </w:r>
      <w:r w:rsidR="0021213A">
        <w:rPr>
          <w:rFonts w:hint="eastAsia"/>
        </w:rPr>
        <w:t>5.57</w:t>
      </w:r>
      <w:r w:rsidR="0021213A">
        <w:rPr>
          <w:rFonts w:hint="eastAsia"/>
        </w:rPr>
        <w:t>％－</w:t>
      </w:r>
      <w:r w:rsidR="0021213A">
        <w:rPr>
          <w:rFonts w:hint="eastAsia"/>
        </w:rPr>
        <w:t>4.21</w:t>
      </w:r>
      <w:r w:rsidR="0021213A">
        <w:rPr>
          <w:rFonts w:hint="eastAsia"/>
        </w:rPr>
        <w:t>％）／</w:t>
      </w:r>
      <w:r w:rsidR="0021213A">
        <w:rPr>
          <w:rFonts w:hint="eastAsia"/>
        </w:rPr>
        <w:t>4.21</w:t>
      </w:r>
      <w:r w:rsidR="0021213A">
        <w:rPr>
          <w:rFonts w:hint="eastAsia"/>
        </w:rPr>
        <w:t>％＝</w:t>
      </w:r>
      <w:r w:rsidR="0021213A">
        <w:rPr>
          <w:rFonts w:hint="eastAsia"/>
        </w:rPr>
        <w:t>32.30</w:t>
      </w:r>
      <w:r w:rsidR="0021213A">
        <w:rPr>
          <w:rFonts w:hint="eastAsia"/>
        </w:rPr>
        <w:t>％高。</w:t>
      </w:r>
    </w:p>
    <w:p w:rsidR="0021213A" w:rsidRDefault="0021213A" w:rsidP="0021213A">
      <w:pPr>
        <w:pStyle w:val="Af0"/>
        <w:rPr>
          <w:rFonts w:hint="eastAsia"/>
        </w:rPr>
      </w:pPr>
      <w:r>
        <w:rPr>
          <w:rFonts w:hint="eastAsia"/>
        </w:rPr>
        <w:t>46.</w:t>
      </w:r>
      <w:r>
        <w:rPr>
          <w:rFonts w:hint="eastAsia"/>
        </w:rPr>
        <w:tab/>
      </w:r>
      <w:r>
        <w:rPr>
          <w:rFonts w:hint="eastAsia"/>
        </w:rPr>
        <w:t>出處：</w:t>
      </w:r>
      <w:r w:rsidR="00E47FE9">
        <w:rPr>
          <w:rFonts w:hint="eastAsia"/>
        </w:rPr>
        <w:tab/>
      </w:r>
      <w:r>
        <w:rPr>
          <w:rFonts w:hint="eastAsia"/>
        </w:rPr>
        <w:t>選修公民與社會（上）</w:t>
      </w:r>
      <w:r>
        <w:rPr>
          <w:rFonts w:hint="eastAsia"/>
        </w:rPr>
        <w:t xml:space="preserve">  </w:t>
      </w:r>
      <w:r>
        <w:rPr>
          <w:rFonts w:hint="eastAsia"/>
        </w:rPr>
        <w:t>第</w:t>
      </w:r>
      <w:r>
        <w:rPr>
          <w:rFonts w:hint="eastAsia"/>
        </w:rPr>
        <w:t>1</w:t>
      </w:r>
      <w:r>
        <w:rPr>
          <w:rFonts w:hint="eastAsia"/>
        </w:rPr>
        <w:t>課　社會階層化、選修公民與社會（上）</w:t>
      </w:r>
      <w:r>
        <w:rPr>
          <w:rFonts w:hint="eastAsia"/>
        </w:rPr>
        <w:t xml:space="preserve">  </w:t>
      </w:r>
      <w:r>
        <w:rPr>
          <w:rFonts w:hint="eastAsia"/>
        </w:rPr>
        <w:t>第</w:t>
      </w:r>
      <w:r>
        <w:rPr>
          <w:rFonts w:hint="eastAsia"/>
        </w:rPr>
        <w:t>2</w:t>
      </w:r>
      <w:r>
        <w:rPr>
          <w:rFonts w:hint="eastAsia"/>
        </w:rPr>
        <w:t>課　社會流動</w:t>
      </w:r>
    </w:p>
    <w:p w:rsidR="00534F52" w:rsidRDefault="0021213A" w:rsidP="0021213A">
      <w:pPr>
        <w:pStyle w:val="Af1"/>
        <w:rPr>
          <w:rFonts w:hint="eastAsia"/>
        </w:rPr>
      </w:pPr>
      <w:r>
        <w:rPr>
          <w:rFonts w:hint="eastAsia"/>
        </w:rPr>
        <w:t>解析：</w:t>
      </w:r>
      <w:r>
        <w:rPr>
          <w:rFonts w:hint="eastAsia"/>
        </w:rPr>
        <w:t>(A)</w:t>
      </w:r>
      <w:r>
        <w:rPr>
          <w:rFonts w:hint="eastAsia"/>
        </w:rPr>
        <w:t>印度政府已訂有就學的補救措施，但印度的種姓制度問題仍然嚴重</w:t>
      </w:r>
      <w:r w:rsidR="00534F52">
        <w:rPr>
          <w:rFonts w:hint="eastAsia"/>
        </w:rPr>
        <w:t>。</w:t>
      </w:r>
    </w:p>
    <w:p w:rsidR="00534F52" w:rsidRDefault="00534F52" w:rsidP="0021213A">
      <w:pPr>
        <w:pStyle w:val="Af1"/>
        <w:rPr>
          <w:rFonts w:hint="eastAsia"/>
        </w:rPr>
      </w:pPr>
      <w:r>
        <w:rPr>
          <w:rFonts w:hint="eastAsia"/>
        </w:rPr>
        <w:tab/>
      </w:r>
      <w:r w:rsidR="0021213A">
        <w:rPr>
          <w:rFonts w:hint="eastAsia"/>
        </w:rPr>
        <w:t>(B)</w:t>
      </w:r>
      <w:r w:rsidR="0021213A">
        <w:rPr>
          <w:rFonts w:hint="eastAsia"/>
        </w:rPr>
        <w:t>主要原因為出生所屬的種姓</w:t>
      </w:r>
      <w:r>
        <w:rPr>
          <w:rFonts w:hint="eastAsia"/>
        </w:rPr>
        <w:t>。</w:t>
      </w:r>
    </w:p>
    <w:p w:rsidR="00534F52" w:rsidRDefault="00534F52" w:rsidP="0021213A">
      <w:pPr>
        <w:pStyle w:val="Af1"/>
        <w:rPr>
          <w:rFonts w:hint="eastAsia"/>
        </w:rPr>
      </w:pPr>
      <w:r>
        <w:rPr>
          <w:rFonts w:hint="eastAsia"/>
        </w:rPr>
        <w:tab/>
      </w:r>
      <w:r w:rsidR="0021213A">
        <w:rPr>
          <w:rFonts w:hint="eastAsia"/>
        </w:rPr>
        <w:t>(C)</w:t>
      </w:r>
      <w:r w:rsidR="0021213A">
        <w:rPr>
          <w:rFonts w:hint="eastAsia"/>
        </w:rPr>
        <w:t>從選文中「對達利特採取限制其居住與活動空間的隔離對待」可判斷</w:t>
      </w:r>
      <w:r>
        <w:rPr>
          <w:rFonts w:hint="eastAsia"/>
        </w:rPr>
        <w:t>。</w:t>
      </w:r>
    </w:p>
    <w:p w:rsidR="00534F52" w:rsidRDefault="00534F52" w:rsidP="0021213A">
      <w:pPr>
        <w:pStyle w:val="Af1"/>
        <w:rPr>
          <w:rFonts w:hint="eastAsia"/>
        </w:rPr>
      </w:pPr>
      <w:r>
        <w:rPr>
          <w:rFonts w:hint="eastAsia"/>
        </w:rPr>
        <w:tab/>
      </w:r>
      <w:r w:rsidR="0021213A">
        <w:rPr>
          <w:rFonts w:hint="eastAsia"/>
        </w:rPr>
        <w:t>(D)</w:t>
      </w:r>
      <w:r w:rsidR="0021213A">
        <w:rPr>
          <w:rFonts w:hint="eastAsia"/>
        </w:rPr>
        <w:t>明訂底層人民的身分識別，政府才有辦法判斷哪些民眾符合補助的資格</w:t>
      </w:r>
      <w:r>
        <w:rPr>
          <w:rFonts w:hint="eastAsia"/>
        </w:rPr>
        <w:t>。</w:t>
      </w:r>
    </w:p>
    <w:p w:rsidR="0021213A" w:rsidRDefault="00534F52" w:rsidP="0021213A">
      <w:pPr>
        <w:pStyle w:val="Af1"/>
      </w:pPr>
      <w:r>
        <w:rPr>
          <w:rFonts w:hint="eastAsia"/>
        </w:rPr>
        <w:tab/>
      </w:r>
      <w:r w:rsidR="0021213A">
        <w:rPr>
          <w:rFonts w:hint="eastAsia"/>
        </w:rPr>
        <w:t>(E)</w:t>
      </w:r>
      <w:r w:rsidR="0021213A">
        <w:rPr>
          <w:rFonts w:hint="eastAsia"/>
        </w:rPr>
        <w:t>其條件最無法提升其子女的社會流動。</w:t>
      </w:r>
    </w:p>
    <w:p w:rsidR="0021213A" w:rsidRDefault="0021213A" w:rsidP="0021213A">
      <w:pPr>
        <w:pStyle w:val="Af0"/>
        <w:rPr>
          <w:rFonts w:hint="eastAsia"/>
        </w:rPr>
      </w:pPr>
      <w:r>
        <w:rPr>
          <w:rFonts w:hint="eastAsia"/>
        </w:rPr>
        <w:t>47.</w:t>
      </w:r>
      <w:r>
        <w:rPr>
          <w:rFonts w:hint="eastAsia"/>
        </w:rPr>
        <w:tab/>
      </w:r>
      <w:r>
        <w:rPr>
          <w:rFonts w:hint="eastAsia"/>
        </w:rPr>
        <w:t>出處：</w:t>
      </w:r>
      <w:r w:rsidR="00E47FE9">
        <w:rPr>
          <w:rFonts w:hint="eastAsia"/>
        </w:rPr>
        <w:tab/>
      </w:r>
      <w:r>
        <w:rPr>
          <w:rFonts w:hint="eastAsia"/>
        </w:rPr>
        <w:t>龍騰版公民與社會</w:t>
      </w:r>
      <w:r>
        <w:rPr>
          <w:rFonts w:hint="eastAsia"/>
        </w:rPr>
        <w:t xml:space="preserve">1  </w:t>
      </w:r>
      <w:r>
        <w:rPr>
          <w:rFonts w:hint="eastAsia"/>
        </w:rPr>
        <w:t>第</w:t>
      </w:r>
      <w:r>
        <w:rPr>
          <w:rFonts w:hint="eastAsia"/>
        </w:rPr>
        <w:t>2</w:t>
      </w:r>
      <w:r>
        <w:rPr>
          <w:rFonts w:hint="eastAsia"/>
        </w:rPr>
        <w:t>課　人己關係與分際、選修公民與社會（上）</w:t>
      </w:r>
      <w:r>
        <w:rPr>
          <w:rFonts w:hint="eastAsia"/>
        </w:rPr>
        <w:t xml:space="preserve">  </w:t>
      </w:r>
      <w:r>
        <w:rPr>
          <w:rFonts w:hint="eastAsia"/>
        </w:rPr>
        <w:t>第</w:t>
      </w:r>
      <w:r>
        <w:rPr>
          <w:rFonts w:hint="eastAsia"/>
        </w:rPr>
        <w:t>2</w:t>
      </w:r>
      <w:r>
        <w:rPr>
          <w:rFonts w:hint="eastAsia"/>
        </w:rPr>
        <w:t>課　社會流動、選修公民與社會（上）</w:t>
      </w:r>
      <w:r>
        <w:rPr>
          <w:rFonts w:hint="eastAsia"/>
        </w:rPr>
        <w:t xml:space="preserve">  </w:t>
      </w:r>
      <w:r>
        <w:rPr>
          <w:rFonts w:hint="eastAsia"/>
        </w:rPr>
        <w:t>第</w:t>
      </w:r>
      <w:r>
        <w:rPr>
          <w:rFonts w:hint="eastAsia"/>
        </w:rPr>
        <w:t>4</w:t>
      </w:r>
      <w:r>
        <w:rPr>
          <w:rFonts w:hint="eastAsia"/>
        </w:rPr>
        <w:t>課　勞動的意義與參與</w:t>
      </w:r>
    </w:p>
    <w:p w:rsidR="004E5E0B" w:rsidRDefault="0021213A" w:rsidP="004E5E0B">
      <w:pPr>
        <w:pStyle w:val="Af1"/>
        <w:rPr>
          <w:rFonts w:hint="eastAsia"/>
        </w:rPr>
      </w:pPr>
      <w:r>
        <w:rPr>
          <w:rFonts w:hint="eastAsia"/>
        </w:rPr>
        <w:t>解析：</w:t>
      </w:r>
      <w:r w:rsidR="004E5E0B">
        <w:rPr>
          <w:rFonts w:hint="eastAsia"/>
        </w:rPr>
        <w:t>從最末段可看出</w:t>
      </w:r>
      <w:r w:rsidR="004E5E0B">
        <w:rPr>
          <w:rFonts w:hint="eastAsia"/>
        </w:rPr>
        <w:t>Sakha</w:t>
      </w:r>
      <w:r w:rsidR="004E5E0B">
        <w:rPr>
          <w:rFonts w:hint="eastAsia"/>
        </w:rPr>
        <w:t>的訴求。</w:t>
      </w:r>
    </w:p>
    <w:p w:rsidR="004E5E0B" w:rsidRDefault="004E5E0B" w:rsidP="004E5E0B">
      <w:pPr>
        <w:pStyle w:val="Af1"/>
        <w:rPr>
          <w:rFonts w:hint="eastAsia"/>
        </w:rPr>
      </w:pPr>
      <w:r>
        <w:rPr>
          <w:rFonts w:hint="eastAsia"/>
        </w:rPr>
        <w:tab/>
        <w:t>(A)</w:t>
      </w:r>
      <w:r>
        <w:rPr>
          <w:rFonts w:hint="eastAsia"/>
        </w:rPr>
        <w:t>主要不是要打破對女性的歧視，而是要打破種姓之間的社會隔離及歧視。</w:t>
      </w:r>
    </w:p>
    <w:p w:rsidR="0021213A" w:rsidRDefault="004E5E0B" w:rsidP="0021213A">
      <w:pPr>
        <w:pStyle w:val="Af1"/>
      </w:pPr>
      <w:r>
        <w:rPr>
          <w:rFonts w:hint="eastAsia"/>
        </w:rPr>
        <w:tab/>
        <w:t>(B)</w:t>
      </w:r>
      <w:r>
        <w:rPr>
          <w:rFonts w:hint="eastAsia"/>
        </w:rPr>
        <w:t>文中並未提及印度存在底層婦女為中高階婦女與家庭工作的傳統。</w:t>
      </w:r>
    </w:p>
    <w:p w:rsidR="0021213A" w:rsidRDefault="004E5E0B" w:rsidP="0021213A">
      <w:pPr>
        <w:pStyle w:val="Af0"/>
        <w:rPr>
          <w:rFonts w:hint="eastAsia"/>
        </w:rPr>
      </w:pPr>
      <w:r>
        <w:br w:type="page"/>
      </w:r>
      <w:r w:rsidR="0021213A">
        <w:rPr>
          <w:rFonts w:hint="eastAsia"/>
        </w:rPr>
        <w:lastRenderedPageBreak/>
        <w:t>48.</w:t>
      </w:r>
      <w:r w:rsidR="0021213A">
        <w:rPr>
          <w:rFonts w:hint="eastAsia"/>
        </w:rPr>
        <w:tab/>
      </w:r>
      <w:r w:rsidR="0021213A">
        <w:rPr>
          <w:rFonts w:hint="eastAsia"/>
        </w:rPr>
        <w:t>出處：選修公民與社會（上）</w:t>
      </w:r>
      <w:r w:rsidR="0021213A">
        <w:rPr>
          <w:rFonts w:hint="eastAsia"/>
        </w:rPr>
        <w:t xml:space="preserve">  </w:t>
      </w:r>
      <w:r w:rsidR="0021213A">
        <w:rPr>
          <w:rFonts w:hint="eastAsia"/>
        </w:rPr>
        <w:t>第</w:t>
      </w:r>
      <w:r w:rsidR="0021213A">
        <w:rPr>
          <w:rFonts w:hint="eastAsia"/>
        </w:rPr>
        <w:t>1</w:t>
      </w:r>
      <w:r w:rsidR="0021213A">
        <w:rPr>
          <w:rFonts w:hint="eastAsia"/>
        </w:rPr>
        <w:t>課　社會階層化</w:t>
      </w:r>
    </w:p>
    <w:p w:rsidR="00534F52" w:rsidRDefault="0021213A" w:rsidP="0021213A">
      <w:pPr>
        <w:pStyle w:val="Af1"/>
        <w:rPr>
          <w:rFonts w:hint="eastAsia"/>
        </w:rPr>
      </w:pPr>
      <w:r>
        <w:rPr>
          <w:rFonts w:hint="eastAsia"/>
        </w:rPr>
        <w:t>解析：</w:t>
      </w:r>
      <w:r>
        <w:rPr>
          <w:rFonts w:hint="eastAsia"/>
        </w:rPr>
        <w:t>(A)(E)</w:t>
      </w:r>
      <w:r>
        <w:rPr>
          <w:rFonts w:hint="eastAsia"/>
        </w:rPr>
        <w:t>候選人甲和戊是針對高齡者的權益提出政見</w:t>
      </w:r>
      <w:r w:rsidR="00534F52">
        <w:rPr>
          <w:rFonts w:hint="eastAsia"/>
        </w:rPr>
        <w:t>。</w:t>
      </w:r>
    </w:p>
    <w:p w:rsidR="0021213A" w:rsidRDefault="00534F52" w:rsidP="0021213A">
      <w:pPr>
        <w:pStyle w:val="Af1"/>
        <w:rPr>
          <w:rFonts w:hint="eastAsia"/>
        </w:rPr>
      </w:pPr>
      <w:r>
        <w:rPr>
          <w:rFonts w:hint="eastAsia"/>
        </w:rPr>
        <w:tab/>
      </w:r>
      <w:r w:rsidR="0021213A">
        <w:rPr>
          <w:rFonts w:hint="eastAsia"/>
        </w:rPr>
        <w:t>(B)</w:t>
      </w:r>
      <w:r w:rsidR="0021213A">
        <w:rPr>
          <w:rFonts w:hint="eastAsia"/>
        </w:rPr>
        <w:t>候選人乙的政見與社會安全制度較有關。</w:t>
      </w:r>
    </w:p>
    <w:p w:rsidR="00A85460" w:rsidRDefault="00A85460" w:rsidP="00A85460">
      <w:pPr>
        <w:pStyle w:val="Af1"/>
        <w:rPr>
          <w:rFonts w:hint="eastAsia"/>
        </w:rPr>
      </w:pPr>
      <w:r>
        <w:rPr>
          <w:rFonts w:hint="eastAsia"/>
        </w:rPr>
        <w:tab/>
        <w:t>(C)</w:t>
      </w:r>
      <w:r>
        <w:rPr>
          <w:rFonts w:hint="eastAsia"/>
        </w:rPr>
        <w:t>候選人丙針對社會階層中的「貧苦高齡者」提出政見。</w:t>
      </w:r>
    </w:p>
    <w:p w:rsidR="00A85460" w:rsidRDefault="00A85460" w:rsidP="00A85460">
      <w:pPr>
        <w:pStyle w:val="Af1"/>
      </w:pPr>
      <w:r>
        <w:rPr>
          <w:rFonts w:hint="eastAsia"/>
        </w:rPr>
        <w:tab/>
        <w:t>(D)</w:t>
      </w:r>
      <w:r>
        <w:rPr>
          <w:rFonts w:hint="eastAsia"/>
        </w:rPr>
        <w:t>候選人丁針對社會階層中的「低收入高齡族」提出政見。</w:t>
      </w:r>
    </w:p>
    <w:p w:rsidR="0021213A" w:rsidRDefault="0021213A" w:rsidP="0021213A">
      <w:pPr>
        <w:pStyle w:val="Af0"/>
        <w:rPr>
          <w:rFonts w:hint="eastAsia"/>
        </w:rPr>
      </w:pPr>
      <w:r>
        <w:rPr>
          <w:rFonts w:hint="eastAsia"/>
        </w:rPr>
        <w:t>49.</w:t>
      </w:r>
      <w:r>
        <w:rPr>
          <w:rFonts w:hint="eastAsia"/>
        </w:rPr>
        <w:tab/>
      </w:r>
      <w:r>
        <w:rPr>
          <w:rFonts w:hint="eastAsia"/>
        </w:rPr>
        <w:t>出處：</w:t>
      </w:r>
      <w:r w:rsidR="00E47FE9">
        <w:rPr>
          <w:rFonts w:hint="eastAsia"/>
        </w:rPr>
        <w:tab/>
      </w:r>
      <w:r>
        <w:rPr>
          <w:rFonts w:hint="eastAsia"/>
        </w:rPr>
        <w:t>龍騰版公民與社會</w:t>
      </w:r>
      <w:r>
        <w:rPr>
          <w:rFonts w:hint="eastAsia"/>
        </w:rPr>
        <w:t xml:space="preserve">2  </w:t>
      </w:r>
      <w:r>
        <w:rPr>
          <w:rFonts w:hint="eastAsia"/>
        </w:rPr>
        <w:t>第</w:t>
      </w:r>
      <w:r>
        <w:rPr>
          <w:rFonts w:hint="eastAsia"/>
        </w:rPr>
        <w:t>3</w:t>
      </w:r>
      <w:r>
        <w:rPr>
          <w:rFonts w:hint="eastAsia"/>
        </w:rPr>
        <w:t>課　政府的體制</w:t>
      </w:r>
    </w:p>
    <w:p w:rsidR="00A85460" w:rsidRDefault="0021213A" w:rsidP="0021213A">
      <w:pPr>
        <w:pStyle w:val="Af1"/>
        <w:rPr>
          <w:rFonts w:hint="eastAsia"/>
        </w:rPr>
      </w:pPr>
      <w:r>
        <w:rPr>
          <w:rFonts w:hint="eastAsia"/>
        </w:rPr>
        <w:t>解析：</w:t>
      </w:r>
      <w:r w:rsidR="00A85460" w:rsidRPr="00A85460">
        <w:rPr>
          <w:rFonts w:hint="eastAsia"/>
        </w:rPr>
        <w:t>中央政府與地方政府權限劃分依據，主要在於事務有全國一致之性質者劃歸中央，有因地制宜者劃歸地方。</w:t>
      </w:r>
    </w:p>
    <w:p w:rsidR="00534F52" w:rsidRDefault="00A85460" w:rsidP="0021213A">
      <w:pPr>
        <w:pStyle w:val="Af1"/>
        <w:rPr>
          <w:rFonts w:hint="eastAsia"/>
        </w:rPr>
      </w:pPr>
      <w:r>
        <w:rPr>
          <w:rFonts w:hint="eastAsia"/>
        </w:rPr>
        <w:tab/>
      </w:r>
      <w:r w:rsidR="0021213A">
        <w:rPr>
          <w:rFonts w:hint="eastAsia"/>
        </w:rPr>
        <w:t>(A)</w:t>
      </w:r>
      <w:r w:rsidR="0021213A">
        <w:rPr>
          <w:rFonts w:hint="eastAsia"/>
        </w:rPr>
        <w:t>制訂法律屬中央政府的權限</w:t>
      </w:r>
      <w:r w:rsidR="00534F52">
        <w:rPr>
          <w:rFonts w:hint="eastAsia"/>
        </w:rPr>
        <w:t>。</w:t>
      </w:r>
    </w:p>
    <w:p w:rsidR="00534F52" w:rsidRDefault="00534F52" w:rsidP="0021213A">
      <w:pPr>
        <w:pStyle w:val="Af1"/>
        <w:rPr>
          <w:rFonts w:hint="eastAsia"/>
        </w:rPr>
      </w:pPr>
      <w:r>
        <w:rPr>
          <w:rFonts w:hint="eastAsia"/>
        </w:rPr>
        <w:tab/>
      </w:r>
      <w:r w:rsidR="0021213A">
        <w:rPr>
          <w:rFonts w:hint="eastAsia"/>
        </w:rPr>
        <w:t>(B)</w:t>
      </w:r>
      <w:r w:rsidR="0021213A">
        <w:rPr>
          <w:rFonts w:hint="eastAsia"/>
        </w:rPr>
        <w:t>規劃整個長期照護體系為中央政府的權責</w:t>
      </w:r>
      <w:r>
        <w:rPr>
          <w:rFonts w:hint="eastAsia"/>
        </w:rPr>
        <w:t>。</w:t>
      </w:r>
    </w:p>
    <w:p w:rsidR="00534F52" w:rsidRDefault="00534F52" w:rsidP="0021213A">
      <w:pPr>
        <w:pStyle w:val="Af1"/>
        <w:rPr>
          <w:rFonts w:hint="eastAsia"/>
        </w:rPr>
      </w:pPr>
      <w:r>
        <w:rPr>
          <w:rFonts w:hint="eastAsia"/>
        </w:rPr>
        <w:tab/>
      </w:r>
      <w:r w:rsidR="0021213A">
        <w:rPr>
          <w:rFonts w:hint="eastAsia"/>
        </w:rPr>
        <w:t>(C)</w:t>
      </w:r>
      <w:r w:rsidR="0021213A">
        <w:rPr>
          <w:rFonts w:hint="eastAsia"/>
        </w:rPr>
        <w:t>減免健保費用與提供醫療補助，可交由地方政府辦理</w:t>
      </w:r>
      <w:r>
        <w:rPr>
          <w:rFonts w:hint="eastAsia"/>
        </w:rPr>
        <w:t>。</w:t>
      </w:r>
    </w:p>
    <w:p w:rsidR="0021213A" w:rsidRDefault="00534F52" w:rsidP="0021213A">
      <w:pPr>
        <w:pStyle w:val="Af1"/>
      </w:pPr>
      <w:r>
        <w:rPr>
          <w:rFonts w:hint="eastAsia"/>
        </w:rPr>
        <w:tab/>
      </w:r>
      <w:r w:rsidR="0021213A">
        <w:rPr>
          <w:rFonts w:hint="eastAsia"/>
        </w:rPr>
        <w:t>(D)(E)</w:t>
      </w:r>
      <w:r w:rsidR="0021213A">
        <w:rPr>
          <w:rFonts w:hint="eastAsia"/>
        </w:rPr>
        <w:t>發放低收入高齡者生活補助或廣設社區大學皆為地方政府政策執行層面的問題。</w:t>
      </w:r>
    </w:p>
    <w:p w:rsidR="0021213A" w:rsidRDefault="0021213A" w:rsidP="0021213A">
      <w:pPr>
        <w:pStyle w:val="Af0"/>
        <w:rPr>
          <w:rFonts w:hint="eastAsia"/>
        </w:rPr>
      </w:pPr>
      <w:r>
        <w:rPr>
          <w:rFonts w:hint="eastAsia"/>
        </w:rPr>
        <w:t>50.</w:t>
      </w:r>
      <w:r>
        <w:rPr>
          <w:rFonts w:hint="eastAsia"/>
        </w:rPr>
        <w:tab/>
      </w:r>
      <w:r>
        <w:rPr>
          <w:rFonts w:hint="eastAsia"/>
        </w:rPr>
        <w:t>出處：龍騰版公民與社會</w:t>
      </w:r>
      <w:r>
        <w:rPr>
          <w:rFonts w:hint="eastAsia"/>
        </w:rPr>
        <w:t xml:space="preserve">2  </w:t>
      </w:r>
      <w:r>
        <w:rPr>
          <w:rFonts w:hint="eastAsia"/>
        </w:rPr>
        <w:t>第</w:t>
      </w:r>
      <w:r>
        <w:rPr>
          <w:rFonts w:hint="eastAsia"/>
        </w:rPr>
        <w:t>4</w:t>
      </w:r>
      <w:r>
        <w:rPr>
          <w:rFonts w:hint="eastAsia"/>
        </w:rPr>
        <w:t>課　政府的運作</w:t>
      </w:r>
    </w:p>
    <w:p w:rsidR="0021213A" w:rsidRDefault="0021213A" w:rsidP="0021213A">
      <w:pPr>
        <w:pStyle w:val="Af1"/>
        <w:rPr>
          <w:rFonts w:hint="eastAsia"/>
        </w:rPr>
      </w:pPr>
      <w:r>
        <w:rPr>
          <w:rFonts w:hint="eastAsia"/>
        </w:rPr>
        <w:t>解析：政策階段包括確認政策問題、政策規劃、政策合法化、政策執行、政策評估等階段。題幹為確認政策問題。</w:t>
      </w:r>
    </w:p>
    <w:p w:rsidR="00534F52" w:rsidRDefault="00534F52" w:rsidP="0021213A">
      <w:pPr>
        <w:pStyle w:val="Af1"/>
        <w:rPr>
          <w:rFonts w:hint="eastAsia"/>
        </w:rPr>
      </w:pPr>
      <w:r>
        <w:rPr>
          <w:rFonts w:hint="eastAsia"/>
        </w:rPr>
        <w:tab/>
      </w:r>
      <w:r w:rsidR="0021213A">
        <w:rPr>
          <w:rFonts w:hint="eastAsia"/>
        </w:rPr>
        <w:t>(A)</w:t>
      </w:r>
      <w:r w:rsidR="0021213A">
        <w:rPr>
          <w:rFonts w:hint="eastAsia"/>
        </w:rPr>
        <w:t>為確認政策問題</w:t>
      </w:r>
      <w:r>
        <w:rPr>
          <w:rFonts w:hint="eastAsia"/>
        </w:rPr>
        <w:t>。</w:t>
      </w:r>
    </w:p>
    <w:p w:rsidR="00534F52" w:rsidRDefault="00534F52" w:rsidP="0021213A">
      <w:pPr>
        <w:pStyle w:val="Af1"/>
        <w:rPr>
          <w:rFonts w:hint="eastAsia"/>
        </w:rPr>
      </w:pPr>
      <w:r>
        <w:rPr>
          <w:rFonts w:hint="eastAsia"/>
        </w:rPr>
        <w:tab/>
      </w:r>
      <w:r w:rsidR="0021213A">
        <w:rPr>
          <w:rFonts w:hint="eastAsia"/>
        </w:rPr>
        <w:t>(B)</w:t>
      </w:r>
      <w:r w:rsidR="0021213A">
        <w:rPr>
          <w:rFonts w:hint="eastAsia"/>
        </w:rPr>
        <w:t>為政策合法化</w:t>
      </w:r>
      <w:r>
        <w:rPr>
          <w:rFonts w:hint="eastAsia"/>
        </w:rPr>
        <w:t>。</w:t>
      </w:r>
    </w:p>
    <w:p w:rsidR="00534F52" w:rsidRDefault="00534F52" w:rsidP="0021213A">
      <w:pPr>
        <w:pStyle w:val="Af1"/>
        <w:rPr>
          <w:rFonts w:hint="eastAsia"/>
        </w:rPr>
      </w:pPr>
      <w:r>
        <w:rPr>
          <w:rFonts w:hint="eastAsia"/>
        </w:rPr>
        <w:tab/>
      </w:r>
      <w:r w:rsidR="0021213A">
        <w:rPr>
          <w:rFonts w:hint="eastAsia"/>
        </w:rPr>
        <w:t>(C)</w:t>
      </w:r>
      <w:r w:rsidR="0021213A">
        <w:rPr>
          <w:rFonts w:hint="eastAsia"/>
        </w:rPr>
        <w:t>為政策規劃</w:t>
      </w:r>
      <w:r>
        <w:rPr>
          <w:rFonts w:hint="eastAsia"/>
        </w:rPr>
        <w:t>。</w:t>
      </w:r>
    </w:p>
    <w:p w:rsidR="00534F52" w:rsidRDefault="00534F52" w:rsidP="0021213A">
      <w:pPr>
        <w:pStyle w:val="Af1"/>
        <w:rPr>
          <w:rFonts w:hint="eastAsia"/>
        </w:rPr>
      </w:pPr>
      <w:r>
        <w:rPr>
          <w:rFonts w:hint="eastAsia"/>
        </w:rPr>
        <w:tab/>
      </w:r>
      <w:r w:rsidR="0021213A">
        <w:rPr>
          <w:rFonts w:hint="eastAsia"/>
        </w:rPr>
        <w:t>(D)</w:t>
      </w:r>
      <w:r w:rsidR="0021213A">
        <w:rPr>
          <w:rFonts w:hint="eastAsia"/>
        </w:rPr>
        <w:t>為確認政策問題</w:t>
      </w:r>
      <w:r>
        <w:rPr>
          <w:rFonts w:hint="eastAsia"/>
        </w:rPr>
        <w:t>。</w:t>
      </w:r>
    </w:p>
    <w:p w:rsidR="0021213A" w:rsidRDefault="00534F52" w:rsidP="0021213A">
      <w:pPr>
        <w:pStyle w:val="Af1"/>
        <w:rPr>
          <w:rFonts w:hint="eastAsia"/>
        </w:rPr>
      </w:pPr>
      <w:r>
        <w:rPr>
          <w:rFonts w:hint="eastAsia"/>
        </w:rPr>
        <w:tab/>
      </w:r>
      <w:r w:rsidR="0021213A">
        <w:rPr>
          <w:rFonts w:hint="eastAsia"/>
        </w:rPr>
        <w:t>(E)</w:t>
      </w:r>
      <w:r w:rsidR="0021213A">
        <w:rPr>
          <w:rFonts w:hint="eastAsia"/>
        </w:rPr>
        <w:t>為政策評估，因課綱已實施，進行先導研究評估是否要修正、要如何修正等。</w:t>
      </w:r>
    </w:p>
    <w:sectPr w:rsidR="0021213A" w:rsidSect="00E34A0C">
      <w:footerReference w:type="even" r:id="rId13"/>
      <w:footerReference w:type="default" r:id="rId14"/>
      <w:pgSz w:w="11906" w:h="16838" w:code="9"/>
      <w:pgMar w:top="709" w:right="567" w:bottom="709" w:left="567" w:header="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AD3" w:rsidRDefault="008A7AD3" w:rsidP="00476391">
      <w:pPr>
        <w:ind w:left="1200" w:hanging="1200"/>
      </w:pPr>
      <w:r>
        <w:separator/>
      </w:r>
    </w:p>
  </w:endnote>
  <w:endnote w:type="continuationSeparator" w:id="0">
    <w:p w:rsidR="008A7AD3" w:rsidRDefault="008A7AD3" w:rsidP="00476391">
      <w:pPr>
        <w:ind w:left="1200" w:hanging="1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7A0" w:rsidRDefault="006847A0" w:rsidP="00476391">
    <w:pPr>
      <w:pStyle w:val="a7"/>
      <w:framePr w:wrap="around" w:vAnchor="text" w:hAnchor="margin" w:xAlign="center" w:y="1"/>
      <w:ind w:left="1000" w:hanging="1000"/>
      <w:rPr>
        <w:rStyle w:val="a9"/>
      </w:rPr>
    </w:pPr>
    <w:r>
      <w:rPr>
        <w:rStyle w:val="a9"/>
      </w:rPr>
      <w:fldChar w:fldCharType="begin"/>
    </w:r>
    <w:r>
      <w:rPr>
        <w:rStyle w:val="a9"/>
      </w:rPr>
      <w:instrText xml:space="preserve">PAGE  </w:instrText>
    </w:r>
    <w:r>
      <w:rPr>
        <w:rStyle w:val="a9"/>
      </w:rPr>
      <w:fldChar w:fldCharType="end"/>
    </w:r>
  </w:p>
  <w:p w:rsidR="006847A0" w:rsidRDefault="006847A0" w:rsidP="00476391">
    <w:pPr>
      <w:pStyle w:val="a7"/>
      <w:ind w:left="1000" w:hanging="10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7A0" w:rsidRDefault="006847A0" w:rsidP="00476391">
    <w:pPr>
      <w:pStyle w:val="a7"/>
      <w:framePr w:wrap="around" w:vAnchor="text" w:hAnchor="margin" w:xAlign="center" w:y="1"/>
      <w:ind w:left="1000" w:hanging="1000"/>
      <w:rPr>
        <w:rStyle w:val="a9"/>
      </w:rPr>
    </w:pPr>
    <w:r>
      <w:rPr>
        <w:rStyle w:val="a9"/>
      </w:rPr>
      <w:fldChar w:fldCharType="begin"/>
    </w:r>
    <w:r>
      <w:rPr>
        <w:rStyle w:val="a9"/>
      </w:rPr>
      <w:instrText xml:space="preserve">PAGE  </w:instrText>
    </w:r>
    <w:r>
      <w:rPr>
        <w:rStyle w:val="a9"/>
      </w:rPr>
      <w:fldChar w:fldCharType="separate"/>
    </w:r>
    <w:r w:rsidR="0015372A">
      <w:rPr>
        <w:rStyle w:val="a9"/>
        <w:noProof/>
      </w:rPr>
      <w:t>2</w:t>
    </w:r>
    <w:r>
      <w:rPr>
        <w:rStyle w:val="a9"/>
      </w:rPr>
      <w:fldChar w:fldCharType="end"/>
    </w:r>
  </w:p>
  <w:p w:rsidR="006847A0" w:rsidRDefault="00985AB2" w:rsidP="00476391">
    <w:pPr>
      <w:pStyle w:val="a7"/>
      <w:ind w:left="1000" w:hanging="1000"/>
    </w:pPr>
    <w:r>
      <w:rPr>
        <w:noProof/>
      </w:rPr>
      <w:pict>
        <v:shapetype id="_x0000_t202" coordsize="21600,21600" o:spt="202" path="m,l,21600r21600,l21600,xe">
          <v:stroke joinstyle="miter"/>
          <v:path gradientshapeok="t" o:connecttype="rect"/>
        </v:shapetype>
        <v:shape id="文字方塊 2" o:spid="_x0000_s2052" type="#_x0000_t202" style="position:absolute;left:0;text-align:left;margin-left:0;margin-top:-7.4pt;width:215.45pt;height:27.95pt;z-index:1;visibility:visible;mso-height-percent:200;mso-height-percent:200;mso-width-relative:margin;mso-height-relative:margin" stroked="f">
          <v:textbox style="mso-next-textbox:#文字方塊 2;mso-fit-shape-to-text:t">
            <w:txbxContent>
              <w:p w:rsidR="00985AB2" w:rsidRPr="00E143F7" w:rsidRDefault="00985AB2" w:rsidP="00985AB2">
                <w:pPr>
                  <w:rPr>
                    <w:rFonts w:ascii="微軟正黑體" w:eastAsia="微軟正黑體" w:hAnsi="微軟正黑體"/>
                  </w:rPr>
                </w:pPr>
                <w:r w:rsidRPr="001D37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6" type="#_x0000_t75" style="width:137.1pt;height:12.25pt;visibility:visible">
                      <v:imagedata r:id="rId1" o:title=""/>
                    </v:shape>
                  </w:pict>
                </w:r>
                <w:r>
                  <w:rPr>
                    <w:rFonts w:hint="eastAsia"/>
                  </w:rPr>
                  <w:pict>
                    <v:shape id="_x0000_i1027" type="#_x0000_t75" style="width:10.7pt;height:10.7pt">
                      <v:imagedata r:id="rId2" o:title="康熹LOGO"/>
                    </v:shape>
                  </w:pict>
                </w:r>
                <w:r w:rsidRPr="00FD07B5">
                  <w:rPr>
                    <w:rFonts w:ascii="微軟正黑體" w:eastAsia="微軟正黑體" w:hAnsi="微軟正黑體" w:hint="eastAsia"/>
                    <w:sz w:val="22"/>
                    <w:szCs w:val="22"/>
                  </w:rPr>
                  <w:t>康熹文化</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AD3" w:rsidRDefault="008A7AD3" w:rsidP="00476391">
      <w:pPr>
        <w:ind w:left="1200" w:hanging="1200"/>
      </w:pPr>
      <w:r>
        <w:separator/>
      </w:r>
    </w:p>
  </w:footnote>
  <w:footnote w:type="continuationSeparator" w:id="0">
    <w:p w:rsidR="008A7AD3" w:rsidRDefault="008A7AD3" w:rsidP="00476391">
      <w:pPr>
        <w:ind w:left="1200" w:hanging="12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B6E09"/>
    <w:multiLevelType w:val="hybridMultilevel"/>
    <w:tmpl w:val="97D8D8AC"/>
    <w:lvl w:ilvl="0" w:tplc="73AC2E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4130"/>
    <w:rsid w:val="00006CAC"/>
    <w:rsid w:val="00014893"/>
    <w:rsid w:val="00021F53"/>
    <w:rsid w:val="00024014"/>
    <w:rsid w:val="00030800"/>
    <w:rsid w:val="00037E37"/>
    <w:rsid w:val="0004210C"/>
    <w:rsid w:val="00042299"/>
    <w:rsid w:val="00046FCC"/>
    <w:rsid w:val="000476D4"/>
    <w:rsid w:val="00053797"/>
    <w:rsid w:val="000553C0"/>
    <w:rsid w:val="00055AC7"/>
    <w:rsid w:val="00066098"/>
    <w:rsid w:val="000703DB"/>
    <w:rsid w:val="00075757"/>
    <w:rsid w:val="000815E6"/>
    <w:rsid w:val="00084B9F"/>
    <w:rsid w:val="00086058"/>
    <w:rsid w:val="00097015"/>
    <w:rsid w:val="00097227"/>
    <w:rsid w:val="000A336E"/>
    <w:rsid w:val="000A33E2"/>
    <w:rsid w:val="000A3CA0"/>
    <w:rsid w:val="000B08E3"/>
    <w:rsid w:val="000B4F99"/>
    <w:rsid w:val="000C13E4"/>
    <w:rsid w:val="000C1B7B"/>
    <w:rsid w:val="000C1D0B"/>
    <w:rsid w:val="000C3812"/>
    <w:rsid w:val="000C3BBD"/>
    <w:rsid w:val="000C40EF"/>
    <w:rsid w:val="000C4527"/>
    <w:rsid w:val="000D2E1C"/>
    <w:rsid w:val="000E1716"/>
    <w:rsid w:val="000F2ECE"/>
    <w:rsid w:val="0010723D"/>
    <w:rsid w:val="0010746B"/>
    <w:rsid w:val="0011217E"/>
    <w:rsid w:val="001166BF"/>
    <w:rsid w:val="001225D3"/>
    <w:rsid w:val="0014010B"/>
    <w:rsid w:val="00143FF7"/>
    <w:rsid w:val="00146C01"/>
    <w:rsid w:val="00151BD6"/>
    <w:rsid w:val="0015372A"/>
    <w:rsid w:val="0017102C"/>
    <w:rsid w:val="00171E9C"/>
    <w:rsid w:val="00174BA7"/>
    <w:rsid w:val="00175486"/>
    <w:rsid w:val="00190568"/>
    <w:rsid w:val="001B33DB"/>
    <w:rsid w:val="001B3DC5"/>
    <w:rsid w:val="001B7717"/>
    <w:rsid w:val="001C0580"/>
    <w:rsid w:val="001D2835"/>
    <w:rsid w:val="001D3775"/>
    <w:rsid w:val="001D4012"/>
    <w:rsid w:val="001E1940"/>
    <w:rsid w:val="001E1D74"/>
    <w:rsid w:val="001E2B5D"/>
    <w:rsid w:val="001E4054"/>
    <w:rsid w:val="001E6364"/>
    <w:rsid w:val="001E7EFC"/>
    <w:rsid w:val="001F4130"/>
    <w:rsid w:val="00202166"/>
    <w:rsid w:val="00202434"/>
    <w:rsid w:val="00203BD9"/>
    <w:rsid w:val="002071B1"/>
    <w:rsid w:val="00207696"/>
    <w:rsid w:val="0021213A"/>
    <w:rsid w:val="00215764"/>
    <w:rsid w:val="0021773F"/>
    <w:rsid w:val="00220440"/>
    <w:rsid w:val="00225208"/>
    <w:rsid w:val="002256CB"/>
    <w:rsid w:val="0023313B"/>
    <w:rsid w:val="002351FE"/>
    <w:rsid w:val="00236AB3"/>
    <w:rsid w:val="00240CEC"/>
    <w:rsid w:val="00242475"/>
    <w:rsid w:val="0024762C"/>
    <w:rsid w:val="00250060"/>
    <w:rsid w:val="00250242"/>
    <w:rsid w:val="002519C2"/>
    <w:rsid w:val="00261145"/>
    <w:rsid w:val="0026446E"/>
    <w:rsid w:val="00265F64"/>
    <w:rsid w:val="002725B7"/>
    <w:rsid w:val="00284ADB"/>
    <w:rsid w:val="002859FA"/>
    <w:rsid w:val="0029134A"/>
    <w:rsid w:val="00297951"/>
    <w:rsid w:val="002A2DDC"/>
    <w:rsid w:val="002A36B9"/>
    <w:rsid w:val="002A462B"/>
    <w:rsid w:val="002A4755"/>
    <w:rsid w:val="002B0ACF"/>
    <w:rsid w:val="002B4EAB"/>
    <w:rsid w:val="002C1DE6"/>
    <w:rsid w:val="002C1DFB"/>
    <w:rsid w:val="002C27C6"/>
    <w:rsid w:val="002C5FE3"/>
    <w:rsid w:val="002E0ECB"/>
    <w:rsid w:val="002E225F"/>
    <w:rsid w:val="002E3946"/>
    <w:rsid w:val="002F0464"/>
    <w:rsid w:val="002F205B"/>
    <w:rsid w:val="002F2AE0"/>
    <w:rsid w:val="003025C9"/>
    <w:rsid w:val="003101B4"/>
    <w:rsid w:val="00323DC9"/>
    <w:rsid w:val="00324502"/>
    <w:rsid w:val="003253F2"/>
    <w:rsid w:val="00325E40"/>
    <w:rsid w:val="00327602"/>
    <w:rsid w:val="00343D4B"/>
    <w:rsid w:val="003445C5"/>
    <w:rsid w:val="00354840"/>
    <w:rsid w:val="003566A0"/>
    <w:rsid w:val="00363F37"/>
    <w:rsid w:val="0036607E"/>
    <w:rsid w:val="00371D4A"/>
    <w:rsid w:val="00371DFA"/>
    <w:rsid w:val="00375513"/>
    <w:rsid w:val="0037602F"/>
    <w:rsid w:val="00380419"/>
    <w:rsid w:val="0039249C"/>
    <w:rsid w:val="003A4F34"/>
    <w:rsid w:val="003A7A49"/>
    <w:rsid w:val="003B1B13"/>
    <w:rsid w:val="003B1F26"/>
    <w:rsid w:val="003B49A2"/>
    <w:rsid w:val="003E03C4"/>
    <w:rsid w:val="003E7C15"/>
    <w:rsid w:val="003F33E4"/>
    <w:rsid w:val="003F3F33"/>
    <w:rsid w:val="003F7CFB"/>
    <w:rsid w:val="003F7E40"/>
    <w:rsid w:val="004175BC"/>
    <w:rsid w:val="00417A6C"/>
    <w:rsid w:val="004264EC"/>
    <w:rsid w:val="00433C98"/>
    <w:rsid w:val="00433F91"/>
    <w:rsid w:val="00437AC2"/>
    <w:rsid w:val="004402F9"/>
    <w:rsid w:val="00441C58"/>
    <w:rsid w:val="004429AC"/>
    <w:rsid w:val="004514F0"/>
    <w:rsid w:val="004517E5"/>
    <w:rsid w:val="004570D6"/>
    <w:rsid w:val="0046024C"/>
    <w:rsid w:val="00464043"/>
    <w:rsid w:val="00471475"/>
    <w:rsid w:val="00471981"/>
    <w:rsid w:val="00476391"/>
    <w:rsid w:val="0048410C"/>
    <w:rsid w:val="0048478F"/>
    <w:rsid w:val="00487930"/>
    <w:rsid w:val="00491C8F"/>
    <w:rsid w:val="00497E70"/>
    <w:rsid w:val="004A1FEF"/>
    <w:rsid w:val="004A4A3C"/>
    <w:rsid w:val="004D25F2"/>
    <w:rsid w:val="004D5D33"/>
    <w:rsid w:val="004E2D5A"/>
    <w:rsid w:val="004E32C6"/>
    <w:rsid w:val="004E3C2F"/>
    <w:rsid w:val="004E5E0B"/>
    <w:rsid w:val="004F396A"/>
    <w:rsid w:val="00501272"/>
    <w:rsid w:val="00501BA1"/>
    <w:rsid w:val="0050271F"/>
    <w:rsid w:val="0051551E"/>
    <w:rsid w:val="005202CD"/>
    <w:rsid w:val="005347E9"/>
    <w:rsid w:val="00534F52"/>
    <w:rsid w:val="00541793"/>
    <w:rsid w:val="00545C5D"/>
    <w:rsid w:val="00556DCD"/>
    <w:rsid w:val="00567E46"/>
    <w:rsid w:val="00580136"/>
    <w:rsid w:val="00594E98"/>
    <w:rsid w:val="005A11C1"/>
    <w:rsid w:val="005A566C"/>
    <w:rsid w:val="005A6AF3"/>
    <w:rsid w:val="005B5536"/>
    <w:rsid w:val="005B79AF"/>
    <w:rsid w:val="005C1AE1"/>
    <w:rsid w:val="005C2934"/>
    <w:rsid w:val="005C46E5"/>
    <w:rsid w:val="005D13F1"/>
    <w:rsid w:val="005D17FF"/>
    <w:rsid w:val="005D1C33"/>
    <w:rsid w:val="005E192D"/>
    <w:rsid w:val="00600167"/>
    <w:rsid w:val="0060612E"/>
    <w:rsid w:val="00612B9D"/>
    <w:rsid w:val="006174AD"/>
    <w:rsid w:val="006178C5"/>
    <w:rsid w:val="00623A4F"/>
    <w:rsid w:val="00625BBA"/>
    <w:rsid w:val="006505BB"/>
    <w:rsid w:val="006541F0"/>
    <w:rsid w:val="00654CF3"/>
    <w:rsid w:val="00654D4E"/>
    <w:rsid w:val="00656407"/>
    <w:rsid w:val="006572DE"/>
    <w:rsid w:val="006600CB"/>
    <w:rsid w:val="00665B75"/>
    <w:rsid w:val="006755B8"/>
    <w:rsid w:val="00680601"/>
    <w:rsid w:val="00683DCA"/>
    <w:rsid w:val="006847A0"/>
    <w:rsid w:val="00691D84"/>
    <w:rsid w:val="00693C73"/>
    <w:rsid w:val="006B3DB2"/>
    <w:rsid w:val="006B6C35"/>
    <w:rsid w:val="006C11C4"/>
    <w:rsid w:val="006C3FF2"/>
    <w:rsid w:val="006C4DFD"/>
    <w:rsid w:val="006C5FC2"/>
    <w:rsid w:val="006D4B8B"/>
    <w:rsid w:val="006E11F0"/>
    <w:rsid w:val="006F44F7"/>
    <w:rsid w:val="00705368"/>
    <w:rsid w:val="00705BA4"/>
    <w:rsid w:val="00715290"/>
    <w:rsid w:val="00717495"/>
    <w:rsid w:val="00720AD9"/>
    <w:rsid w:val="00720B35"/>
    <w:rsid w:val="00722296"/>
    <w:rsid w:val="00733D93"/>
    <w:rsid w:val="0073541A"/>
    <w:rsid w:val="00747683"/>
    <w:rsid w:val="00760A12"/>
    <w:rsid w:val="00761E66"/>
    <w:rsid w:val="00776046"/>
    <w:rsid w:val="007807AA"/>
    <w:rsid w:val="00784277"/>
    <w:rsid w:val="00784FC8"/>
    <w:rsid w:val="00787062"/>
    <w:rsid w:val="00787242"/>
    <w:rsid w:val="007934C1"/>
    <w:rsid w:val="00793B8C"/>
    <w:rsid w:val="007A10DB"/>
    <w:rsid w:val="007A41A6"/>
    <w:rsid w:val="007B2D18"/>
    <w:rsid w:val="007C1505"/>
    <w:rsid w:val="007C747B"/>
    <w:rsid w:val="007D0372"/>
    <w:rsid w:val="007D40F2"/>
    <w:rsid w:val="007E322A"/>
    <w:rsid w:val="007E6889"/>
    <w:rsid w:val="007E7E10"/>
    <w:rsid w:val="007F6BA5"/>
    <w:rsid w:val="0080080F"/>
    <w:rsid w:val="00800D86"/>
    <w:rsid w:val="00802F3F"/>
    <w:rsid w:val="00810488"/>
    <w:rsid w:val="00822D12"/>
    <w:rsid w:val="008333A8"/>
    <w:rsid w:val="00840383"/>
    <w:rsid w:val="00850FDD"/>
    <w:rsid w:val="008567D8"/>
    <w:rsid w:val="008601E7"/>
    <w:rsid w:val="0086056B"/>
    <w:rsid w:val="00864256"/>
    <w:rsid w:val="00865087"/>
    <w:rsid w:val="008768C9"/>
    <w:rsid w:val="00882D99"/>
    <w:rsid w:val="008855E5"/>
    <w:rsid w:val="00886B9E"/>
    <w:rsid w:val="00886E7F"/>
    <w:rsid w:val="00890F80"/>
    <w:rsid w:val="00892889"/>
    <w:rsid w:val="00896D1E"/>
    <w:rsid w:val="008A06FC"/>
    <w:rsid w:val="008A2C1A"/>
    <w:rsid w:val="008A40E8"/>
    <w:rsid w:val="008A760F"/>
    <w:rsid w:val="008A7AD3"/>
    <w:rsid w:val="008B2A68"/>
    <w:rsid w:val="008B30EE"/>
    <w:rsid w:val="008C3720"/>
    <w:rsid w:val="008C4E6C"/>
    <w:rsid w:val="008C56A1"/>
    <w:rsid w:val="008D006D"/>
    <w:rsid w:val="008D0586"/>
    <w:rsid w:val="008D1323"/>
    <w:rsid w:val="008D295C"/>
    <w:rsid w:val="008E18D1"/>
    <w:rsid w:val="008E762A"/>
    <w:rsid w:val="008F47A2"/>
    <w:rsid w:val="008F6F47"/>
    <w:rsid w:val="008F7FBB"/>
    <w:rsid w:val="009003A7"/>
    <w:rsid w:val="009003FE"/>
    <w:rsid w:val="00913649"/>
    <w:rsid w:val="00916EA6"/>
    <w:rsid w:val="00917644"/>
    <w:rsid w:val="0093252B"/>
    <w:rsid w:val="00935683"/>
    <w:rsid w:val="009412CD"/>
    <w:rsid w:val="00955968"/>
    <w:rsid w:val="00957327"/>
    <w:rsid w:val="0096119A"/>
    <w:rsid w:val="00963914"/>
    <w:rsid w:val="00970DD1"/>
    <w:rsid w:val="009800E8"/>
    <w:rsid w:val="00980B59"/>
    <w:rsid w:val="00980F12"/>
    <w:rsid w:val="009813F2"/>
    <w:rsid w:val="00983D0D"/>
    <w:rsid w:val="00984B8D"/>
    <w:rsid w:val="00985AB2"/>
    <w:rsid w:val="009867D1"/>
    <w:rsid w:val="0099113C"/>
    <w:rsid w:val="00994F94"/>
    <w:rsid w:val="009A78BF"/>
    <w:rsid w:val="009B4460"/>
    <w:rsid w:val="009B796C"/>
    <w:rsid w:val="009C5F76"/>
    <w:rsid w:val="009C75B9"/>
    <w:rsid w:val="009D0BF2"/>
    <w:rsid w:val="009D1AF1"/>
    <w:rsid w:val="009D6499"/>
    <w:rsid w:val="009F7C67"/>
    <w:rsid w:val="00A036AE"/>
    <w:rsid w:val="00A065D2"/>
    <w:rsid w:val="00A14D2A"/>
    <w:rsid w:val="00A156E1"/>
    <w:rsid w:val="00A2074E"/>
    <w:rsid w:val="00A2741D"/>
    <w:rsid w:val="00A54351"/>
    <w:rsid w:val="00A5450E"/>
    <w:rsid w:val="00A553EE"/>
    <w:rsid w:val="00A6394A"/>
    <w:rsid w:val="00A66799"/>
    <w:rsid w:val="00A6781D"/>
    <w:rsid w:val="00A742E6"/>
    <w:rsid w:val="00A83678"/>
    <w:rsid w:val="00A85460"/>
    <w:rsid w:val="00A8715E"/>
    <w:rsid w:val="00A91A68"/>
    <w:rsid w:val="00A963B0"/>
    <w:rsid w:val="00A96D14"/>
    <w:rsid w:val="00AA0E9F"/>
    <w:rsid w:val="00AA26FF"/>
    <w:rsid w:val="00AA2795"/>
    <w:rsid w:val="00AA6FF2"/>
    <w:rsid w:val="00AB3EFB"/>
    <w:rsid w:val="00AB4226"/>
    <w:rsid w:val="00AB609E"/>
    <w:rsid w:val="00AC04E6"/>
    <w:rsid w:val="00AC05EE"/>
    <w:rsid w:val="00AD0054"/>
    <w:rsid w:val="00AD5F7F"/>
    <w:rsid w:val="00AE4E86"/>
    <w:rsid w:val="00AF20E0"/>
    <w:rsid w:val="00AF4E14"/>
    <w:rsid w:val="00AF6890"/>
    <w:rsid w:val="00AF7A48"/>
    <w:rsid w:val="00B02493"/>
    <w:rsid w:val="00B04FCF"/>
    <w:rsid w:val="00B114F6"/>
    <w:rsid w:val="00B1171A"/>
    <w:rsid w:val="00B1308E"/>
    <w:rsid w:val="00B15BA0"/>
    <w:rsid w:val="00B21B8E"/>
    <w:rsid w:val="00B237B9"/>
    <w:rsid w:val="00B355F6"/>
    <w:rsid w:val="00B36A5E"/>
    <w:rsid w:val="00B3743F"/>
    <w:rsid w:val="00B400DB"/>
    <w:rsid w:val="00B429EA"/>
    <w:rsid w:val="00B604BD"/>
    <w:rsid w:val="00B62862"/>
    <w:rsid w:val="00B828A2"/>
    <w:rsid w:val="00B86418"/>
    <w:rsid w:val="00B92DC7"/>
    <w:rsid w:val="00B935E7"/>
    <w:rsid w:val="00BB1476"/>
    <w:rsid w:val="00BB46F4"/>
    <w:rsid w:val="00BD1B1F"/>
    <w:rsid w:val="00BD4768"/>
    <w:rsid w:val="00BF0ABB"/>
    <w:rsid w:val="00BF5A46"/>
    <w:rsid w:val="00BF6EAC"/>
    <w:rsid w:val="00C034FD"/>
    <w:rsid w:val="00C03960"/>
    <w:rsid w:val="00C05312"/>
    <w:rsid w:val="00C05D90"/>
    <w:rsid w:val="00C12D56"/>
    <w:rsid w:val="00C16D7D"/>
    <w:rsid w:val="00C233AB"/>
    <w:rsid w:val="00C236A8"/>
    <w:rsid w:val="00C3462D"/>
    <w:rsid w:val="00C47F1C"/>
    <w:rsid w:val="00C513BC"/>
    <w:rsid w:val="00C5313F"/>
    <w:rsid w:val="00C559AA"/>
    <w:rsid w:val="00C56098"/>
    <w:rsid w:val="00C63E9C"/>
    <w:rsid w:val="00C7020A"/>
    <w:rsid w:val="00C720AB"/>
    <w:rsid w:val="00C748C0"/>
    <w:rsid w:val="00C775ED"/>
    <w:rsid w:val="00C86A4B"/>
    <w:rsid w:val="00C93C83"/>
    <w:rsid w:val="00C94024"/>
    <w:rsid w:val="00C9736E"/>
    <w:rsid w:val="00CA0D60"/>
    <w:rsid w:val="00CA1BD6"/>
    <w:rsid w:val="00CA25A3"/>
    <w:rsid w:val="00CB6E13"/>
    <w:rsid w:val="00CC3F26"/>
    <w:rsid w:val="00CC677E"/>
    <w:rsid w:val="00CD12CF"/>
    <w:rsid w:val="00CD2F81"/>
    <w:rsid w:val="00CE15BE"/>
    <w:rsid w:val="00CE581F"/>
    <w:rsid w:val="00CF202A"/>
    <w:rsid w:val="00CF3272"/>
    <w:rsid w:val="00CF3C5E"/>
    <w:rsid w:val="00CF4707"/>
    <w:rsid w:val="00CF5595"/>
    <w:rsid w:val="00CF5C3E"/>
    <w:rsid w:val="00D05616"/>
    <w:rsid w:val="00D10C87"/>
    <w:rsid w:val="00D3697B"/>
    <w:rsid w:val="00D37DB7"/>
    <w:rsid w:val="00D46242"/>
    <w:rsid w:val="00D467C9"/>
    <w:rsid w:val="00D475CA"/>
    <w:rsid w:val="00D71F9B"/>
    <w:rsid w:val="00D7350D"/>
    <w:rsid w:val="00D820F7"/>
    <w:rsid w:val="00D870A5"/>
    <w:rsid w:val="00D908AC"/>
    <w:rsid w:val="00D931EA"/>
    <w:rsid w:val="00DB1B68"/>
    <w:rsid w:val="00DB1DBA"/>
    <w:rsid w:val="00DB2C0F"/>
    <w:rsid w:val="00DB5124"/>
    <w:rsid w:val="00DB59C2"/>
    <w:rsid w:val="00DC1BD7"/>
    <w:rsid w:val="00DC475C"/>
    <w:rsid w:val="00DC77AE"/>
    <w:rsid w:val="00DD4594"/>
    <w:rsid w:val="00DD4748"/>
    <w:rsid w:val="00DD47CC"/>
    <w:rsid w:val="00DE1402"/>
    <w:rsid w:val="00DE7689"/>
    <w:rsid w:val="00DF0D41"/>
    <w:rsid w:val="00DF783E"/>
    <w:rsid w:val="00E02905"/>
    <w:rsid w:val="00E0323A"/>
    <w:rsid w:val="00E040FD"/>
    <w:rsid w:val="00E136BA"/>
    <w:rsid w:val="00E13859"/>
    <w:rsid w:val="00E14B4F"/>
    <w:rsid w:val="00E16915"/>
    <w:rsid w:val="00E1791B"/>
    <w:rsid w:val="00E23DAD"/>
    <w:rsid w:val="00E2645F"/>
    <w:rsid w:val="00E34A0C"/>
    <w:rsid w:val="00E41445"/>
    <w:rsid w:val="00E47466"/>
    <w:rsid w:val="00E47FE9"/>
    <w:rsid w:val="00E50FDE"/>
    <w:rsid w:val="00E62623"/>
    <w:rsid w:val="00E75D9A"/>
    <w:rsid w:val="00E85D5C"/>
    <w:rsid w:val="00E9446E"/>
    <w:rsid w:val="00E95A1F"/>
    <w:rsid w:val="00EA20FB"/>
    <w:rsid w:val="00EA34D1"/>
    <w:rsid w:val="00EA35D4"/>
    <w:rsid w:val="00EB0289"/>
    <w:rsid w:val="00EB5F0F"/>
    <w:rsid w:val="00EC3287"/>
    <w:rsid w:val="00EC6966"/>
    <w:rsid w:val="00ED2F5E"/>
    <w:rsid w:val="00ED3CB0"/>
    <w:rsid w:val="00ED3DA7"/>
    <w:rsid w:val="00ED4FAE"/>
    <w:rsid w:val="00ED6FC3"/>
    <w:rsid w:val="00EF051B"/>
    <w:rsid w:val="00EF42F7"/>
    <w:rsid w:val="00EF6727"/>
    <w:rsid w:val="00F001A0"/>
    <w:rsid w:val="00F13B8B"/>
    <w:rsid w:val="00F2440E"/>
    <w:rsid w:val="00F4296D"/>
    <w:rsid w:val="00F42B05"/>
    <w:rsid w:val="00F42DD1"/>
    <w:rsid w:val="00F50C60"/>
    <w:rsid w:val="00F560FF"/>
    <w:rsid w:val="00F6023E"/>
    <w:rsid w:val="00F67D86"/>
    <w:rsid w:val="00F843A2"/>
    <w:rsid w:val="00FA3769"/>
    <w:rsid w:val="00FA466D"/>
    <w:rsid w:val="00FB2B75"/>
    <w:rsid w:val="00FB4D26"/>
    <w:rsid w:val="00FC32DE"/>
    <w:rsid w:val="00FD07B5"/>
    <w:rsid w:val="00FD2149"/>
    <w:rsid w:val="00FE3105"/>
    <w:rsid w:val="00FE6D4D"/>
    <w:rsid w:val="00FF0A55"/>
    <w:rsid w:val="00FF28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chartTrackingRefBased/>
  <w15:docId w15:val="{61294C11-323C-41FA-A51C-97551DBC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13A"/>
    <w:pPr>
      <w:widowControl w:val="0"/>
      <w:jc w:val="both"/>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Plain Text"/>
    <w:basedOn w:val="a"/>
    <w:link w:val="a4"/>
    <w:rsid w:val="00F560FF"/>
    <w:pPr>
      <w:jc w:val="left"/>
    </w:pPr>
    <w:rPr>
      <w:rFonts w:ascii="細明體" w:eastAsia="細明體" w:hAnsi="Courier New" w:cs="Courier New"/>
    </w:rPr>
  </w:style>
  <w:style w:type="paragraph" w:styleId="a5">
    <w:name w:val="header"/>
    <w:basedOn w:val="a"/>
    <w:link w:val="a6"/>
    <w:uiPriority w:val="99"/>
    <w:pPr>
      <w:tabs>
        <w:tab w:val="center" w:pos="4153"/>
        <w:tab w:val="right" w:pos="8306"/>
      </w:tabs>
      <w:snapToGrid w:val="0"/>
    </w:pPr>
    <w:rPr>
      <w:sz w:val="20"/>
      <w:szCs w:val="20"/>
    </w:rPr>
  </w:style>
  <w:style w:type="paragraph" w:styleId="a7">
    <w:name w:val="footer"/>
    <w:basedOn w:val="a"/>
    <w:link w:val="a8"/>
    <w:uiPriority w:val="99"/>
    <w:pPr>
      <w:tabs>
        <w:tab w:val="center" w:pos="4153"/>
        <w:tab w:val="right" w:pos="8306"/>
      </w:tabs>
      <w:snapToGrid w:val="0"/>
    </w:pPr>
    <w:rPr>
      <w:sz w:val="20"/>
      <w:szCs w:val="20"/>
    </w:rPr>
  </w:style>
  <w:style w:type="character" w:styleId="a9">
    <w:name w:val="page number"/>
    <w:basedOn w:val="a0"/>
  </w:style>
  <w:style w:type="paragraph" w:styleId="2">
    <w:name w:val="Body Text Indent 2"/>
    <w:basedOn w:val="a"/>
    <w:pPr>
      <w:spacing w:line="410" w:lineRule="exact"/>
      <w:ind w:left="1089" w:hanging="1089"/>
    </w:pPr>
    <w:rPr>
      <w:rFonts w:ascii="新細明體" w:hAnsi="新細明體"/>
      <w:sz w:val="23"/>
      <w:szCs w:val="20"/>
    </w:rPr>
  </w:style>
  <w:style w:type="paragraph" w:styleId="aa">
    <w:name w:val="Body Text"/>
    <w:basedOn w:val="a"/>
    <w:pPr>
      <w:autoSpaceDE w:val="0"/>
      <w:autoSpaceDN w:val="0"/>
      <w:adjustRightInd w:val="0"/>
    </w:pPr>
    <w:rPr>
      <w:color w:val="010101"/>
      <w:kern w:val="0"/>
    </w:rPr>
  </w:style>
  <w:style w:type="paragraph" w:styleId="ab">
    <w:name w:val="Body Text Indent"/>
    <w:basedOn w:val="a"/>
    <w:pPr>
      <w:pBdr>
        <w:top w:val="single" w:sz="4" w:space="1" w:color="auto"/>
        <w:left w:val="single" w:sz="4" w:space="4" w:color="auto"/>
        <w:bottom w:val="single" w:sz="4" w:space="1" w:color="auto"/>
        <w:right w:val="single" w:sz="4" w:space="4" w:color="auto"/>
      </w:pBdr>
      <w:autoSpaceDE w:val="0"/>
      <w:autoSpaceDN w:val="0"/>
      <w:adjustRightInd w:val="0"/>
      <w:ind w:leftChars="225" w:left="540"/>
    </w:pPr>
    <w:rPr>
      <w:rFonts w:eastAsia="標楷體"/>
      <w:kern w:val="0"/>
    </w:rPr>
  </w:style>
  <w:style w:type="paragraph" w:styleId="3">
    <w:name w:val="Body Text Indent 3"/>
    <w:basedOn w:val="a"/>
    <w:pPr>
      <w:autoSpaceDE w:val="0"/>
      <w:autoSpaceDN w:val="0"/>
      <w:adjustRightInd w:val="0"/>
      <w:ind w:leftChars="200" w:left="540" w:hangingChars="25" w:hanging="60"/>
    </w:pPr>
    <w:rPr>
      <w:color w:val="010101"/>
      <w:kern w:val="0"/>
    </w:rPr>
  </w:style>
  <w:style w:type="paragraph" w:customStyle="1" w:styleId="07-">
    <w:name w:val="07-題組"/>
    <w:basedOn w:val="04"/>
    <w:qFormat/>
    <w:rsid w:val="005B79AF"/>
    <w:pPr>
      <w:tabs>
        <w:tab w:val="clear" w:pos="672"/>
      </w:tabs>
      <w:ind w:left="0" w:firstLineChars="0" w:firstLine="0"/>
    </w:pPr>
    <w:rPr>
      <w:rFonts w:eastAsia="標楷體"/>
    </w:rPr>
  </w:style>
  <w:style w:type="character" w:customStyle="1" w:styleId="a4">
    <w:name w:val="純文字 字元"/>
    <w:link w:val="a3"/>
    <w:rsid w:val="00F560FF"/>
    <w:rPr>
      <w:rFonts w:ascii="細明體" w:eastAsia="細明體" w:hAnsi="Courier New" w:cs="Courier New"/>
      <w:kern w:val="2"/>
      <w:sz w:val="24"/>
      <w:szCs w:val="24"/>
    </w:rPr>
  </w:style>
  <w:style w:type="paragraph" w:customStyle="1" w:styleId="ac">
    <w:name w:val="內縮"/>
    <w:basedOn w:val="a"/>
    <w:rsid w:val="00476391"/>
    <w:pPr>
      <w:ind w:leftChars="440" w:left="440"/>
    </w:pPr>
  </w:style>
  <w:style w:type="paragraph" w:customStyle="1" w:styleId="Ad">
    <w:name w:val="內縮(A)"/>
    <w:basedOn w:val="ac"/>
    <w:rsid w:val="00890F80"/>
    <w:pPr>
      <w:ind w:left="580" w:hangingChars="140" w:hanging="140"/>
    </w:pPr>
  </w:style>
  <w:style w:type="table" w:styleId="ae">
    <w:name w:val="Table Grid"/>
    <w:basedOn w:val="a1"/>
    <w:uiPriority w:val="39"/>
    <w:rsid w:val="00433F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解析"/>
    <w:basedOn w:val="a"/>
    <w:rsid w:val="00623A4F"/>
    <w:pPr>
      <w:ind w:leftChars="150" w:left="450" w:hangingChars="300" w:hanging="300"/>
    </w:pPr>
    <w:rPr>
      <w:w w:val="103"/>
      <w:kern w:val="0"/>
    </w:rPr>
  </w:style>
  <w:style w:type="paragraph" w:customStyle="1" w:styleId="11-B">
    <w:name w:val="11-解析(B)"/>
    <w:basedOn w:val="a"/>
    <w:rsid w:val="00623A4F"/>
    <w:pPr>
      <w:ind w:leftChars="450" w:left="590" w:hangingChars="140" w:hanging="140"/>
    </w:pPr>
    <w:rPr>
      <w:w w:val="103"/>
      <w:kern w:val="0"/>
    </w:rPr>
  </w:style>
  <w:style w:type="paragraph" w:customStyle="1" w:styleId="Af0">
    <w:name w:val="出處(A)"/>
    <w:basedOn w:val="Af1"/>
    <w:rsid w:val="00FA466D"/>
    <w:pPr>
      <w:tabs>
        <w:tab w:val="left" w:pos="369"/>
      </w:tabs>
      <w:ind w:left="1134" w:hanging="1134"/>
    </w:pPr>
  </w:style>
  <w:style w:type="paragraph" w:customStyle="1" w:styleId="Af1">
    <w:name w:val="解析(A)"/>
    <w:basedOn w:val="a"/>
    <w:rsid w:val="00FA466D"/>
    <w:pPr>
      <w:tabs>
        <w:tab w:val="left" w:pos="1134"/>
      </w:tabs>
      <w:ind w:left="1135" w:hanging="766"/>
    </w:pPr>
    <w:rPr>
      <w:w w:val="103"/>
      <w:kern w:val="0"/>
    </w:rPr>
  </w:style>
  <w:style w:type="paragraph" w:customStyle="1" w:styleId="1">
    <w:name w:val="內1."/>
    <w:basedOn w:val="a"/>
    <w:rsid w:val="009800E8"/>
    <w:pPr>
      <w:tabs>
        <w:tab w:val="left" w:pos="432"/>
      </w:tabs>
      <w:ind w:left="180" w:hangingChars="180" w:hanging="180"/>
    </w:pPr>
  </w:style>
  <w:style w:type="paragraph" w:customStyle="1" w:styleId="04">
    <w:name w:val="04選擇題"/>
    <w:basedOn w:val="a"/>
    <w:rsid w:val="00886B9E"/>
    <w:pPr>
      <w:tabs>
        <w:tab w:val="left" w:pos="672"/>
      </w:tabs>
      <w:autoSpaceDE w:val="0"/>
      <w:autoSpaceDN w:val="0"/>
      <w:adjustRightInd w:val="0"/>
      <w:ind w:left="440" w:hangingChars="440" w:hanging="440"/>
    </w:pPr>
    <w:rPr>
      <w:rFonts w:cs="新細明體"/>
      <w:w w:val="103"/>
      <w:kern w:val="0"/>
    </w:rPr>
  </w:style>
  <w:style w:type="paragraph" w:customStyle="1" w:styleId="Af2">
    <w:name w:val="(A)"/>
    <w:basedOn w:val="04"/>
    <w:rsid w:val="00612B9D"/>
    <w:pPr>
      <w:ind w:leftChars="450" w:left="585" w:hangingChars="135" w:hanging="135"/>
    </w:pPr>
  </w:style>
  <w:style w:type="character" w:customStyle="1" w:styleId="A-01">
    <w:name w:val="A-01標楷體"/>
    <w:rsid w:val="00AE4E86"/>
    <w:rPr>
      <w:rFonts w:ascii="Times New Roman" w:eastAsia="標楷體" w:hAnsi="Times New Roman"/>
    </w:rPr>
  </w:style>
  <w:style w:type="paragraph" w:customStyle="1" w:styleId="af3">
    <w:name w:val="出處"/>
    <w:basedOn w:val="a"/>
    <w:rsid w:val="00623A4F"/>
    <w:pPr>
      <w:tabs>
        <w:tab w:val="left" w:pos="360"/>
      </w:tabs>
      <w:ind w:left="450" w:hangingChars="450" w:hanging="450"/>
    </w:pPr>
    <w:rPr>
      <w:w w:val="103"/>
      <w:kern w:val="0"/>
    </w:rPr>
  </w:style>
  <w:style w:type="paragraph" w:customStyle="1" w:styleId="13-1">
    <w:name w:val="13-1."/>
    <w:basedOn w:val="a"/>
    <w:rsid w:val="009003FE"/>
    <w:pPr>
      <w:ind w:left="150" w:hangingChars="150" w:hanging="150"/>
    </w:pPr>
    <w:rPr>
      <w:w w:val="103"/>
      <w:kern w:val="0"/>
    </w:rPr>
  </w:style>
  <w:style w:type="paragraph" w:customStyle="1" w:styleId="12-">
    <w:name w:val="12-解題關鍵"/>
    <w:basedOn w:val="13-1"/>
    <w:rsid w:val="00C513BC"/>
    <w:pPr>
      <w:tabs>
        <w:tab w:val="left" w:pos="360"/>
      </w:tabs>
      <w:ind w:left="650" w:hangingChars="650" w:hanging="650"/>
    </w:pPr>
  </w:style>
  <w:style w:type="paragraph" w:styleId="af4">
    <w:name w:val="Balloon Text"/>
    <w:basedOn w:val="a"/>
    <w:link w:val="af5"/>
    <w:rsid w:val="00097227"/>
    <w:rPr>
      <w:rFonts w:ascii="Calibri Light" w:hAnsi="Calibri Light"/>
      <w:sz w:val="18"/>
      <w:szCs w:val="18"/>
    </w:rPr>
  </w:style>
  <w:style w:type="paragraph" w:customStyle="1" w:styleId="05">
    <w:name w:val="05選項"/>
    <w:basedOn w:val="04"/>
    <w:qFormat/>
    <w:rsid w:val="00F42DD1"/>
    <w:pPr>
      <w:tabs>
        <w:tab w:val="left" w:pos="3480"/>
        <w:tab w:val="left" w:pos="5880"/>
        <w:tab w:val="left" w:pos="8280"/>
      </w:tabs>
      <w:ind w:leftChars="450" w:left="585" w:hangingChars="135" w:hanging="135"/>
    </w:pPr>
  </w:style>
  <w:style w:type="paragraph" w:customStyle="1" w:styleId="06--">
    <w:name w:val="06-選擇題-標楷體"/>
    <w:basedOn w:val="04"/>
    <w:qFormat/>
    <w:rsid w:val="00787242"/>
    <w:pPr>
      <w:tabs>
        <w:tab w:val="left" w:pos="3480"/>
        <w:tab w:val="left" w:pos="5880"/>
        <w:tab w:val="left" w:pos="8280"/>
      </w:tabs>
      <w:ind w:leftChars="450" w:firstLineChars="0" w:firstLine="0"/>
    </w:pPr>
    <w:rPr>
      <w:rFonts w:eastAsia="標楷體"/>
    </w:rPr>
  </w:style>
  <w:style w:type="character" w:customStyle="1" w:styleId="af5">
    <w:name w:val="註解方塊文字 字元"/>
    <w:link w:val="af4"/>
    <w:rsid w:val="00097227"/>
    <w:rPr>
      <w:rFonts w:ascii="Calibri Light" w:eastAsia="新細明體" w:hAnsi="Calibri Light" w:cs="Times New Roman"/>
      <w:kern w:val="2"/>
      <w:sz w:val="18"/>
      <w:szCs w:val="18"/>
    </w:rPr>
  </w:style>
  <w:style w:type="paragraph" w:customStyle="1" w:styleId="01">
    <w:name w:val="01第壹部分"/>
    <w:basedOn w:val="a"/>
    <w:qFormat/>
    <w:rsid w:val="0099113C"/>
    <w:pPr>
      <w:spacing w:beforeLines="50" w:before="180"/>
      <w:ind w:left="1200" w:hanging="1200"/>
    </w:pPr>
    <w:rPr>
      <w:rFonts w:ascii="微軟正黑體" w:eastAsia="微軟正黑體" w:hAnsi="微軟正黑體" w:cs="新細明體"/>
      <w:kern w:val="0"/>
      <w:sz w:val="32"/>
      <w:szCs w:val="32"/>
    </w:rPr>
  </w:style>
  <w:style w:type="paragraph" w:customStyle="1" w:styleId="02">
    <w:name w:val="02一單選題標"/>
    <w:basedOn w:val="a"/>
    <w:qFormat/>
    <w:rsid w:val="0099113C"/>
    <w:pPr>
      <w:spacing w:beforeLines="50" w:before="180" w:afterLines="45" w:after="162" w:line="240" w:lineRule="exact"/>
      <w:ind w:left="1200" w:hanging="1200"/>
    </w:pPr>
    <w:rPr>
      <w:rFonts w:cs="新細明體"/>
      <w:b/>
      <w:w w:val="103"/>
      <w:kern w:val="0"/>
    </w:rPr>
  </w:style>
  <w:style w:type="paragraph" w:customStyle="1" w:styleId="03">
    <w:name w:val="03說明文"/>
    <w:basedOn w:val="a"/>
    <w:qFormat/>
    <w:rsid w:val="0099113C"/>
    <w:pPr>
      <w:pBdr>
        <w:top w:val="single" w:sz="4" w:space="1" w:color="auto"/>
        <w:left w:val="single" w:sz="4" w:space="4" w:color="auto"/>
        <w:bottom w:val="single" w:sz="4" w:space="1" w:color="auto"/>
        <w:right w:val="single" w:sz="4" w:space="4" w:color="auto"/>
      </w:pBdr>
      <w:ind w:left="720" w:hangingChars="300" w:hanging="720"/>
    </w:pPr>
    <w:rPr>
      <w:rFonts w:eastAsia="標楷體"/>
    </w:rPr>
  </w:style>
  <w:style w:type="paragraph" w:customStyle="1" w:styleId="08-">
    <w:name w:val="08-試題大剖析"/>
    <w:basedOn w:val="2"/>
    <w:qFormat/>
    <w:rsid w:val="00784FC8"/>
    <w:pPr>
      <w:tabs>
        <w:tab w:val="left" w:pos="0"/>
      </w:tabs>
      <w:spacing w:line="240" w:lineRule="auto"/>
      <w:ind w:left="1400" w:hanging="1400"/>
    </w:pPr>
    <w:rPr>
      <w:rFonts w:ascii="微軟正黑體" w:eastAsia="微軟正黑體" w:hAnsi="微軟正黑體" w:cs="新細明體"/>
      <w:b/>
      <w:spacing w:val="2"/>
      <w:w w:val="103"/>
      <w:kern w:val="0"/>
      <w:sz w:val="48"/>
      <w:szCs w:val="48"/>
    </w:rPr>
  </w:style>
  <w:style w:type="paragraph" w:customStyle="1" w:styleId="09-">
    <w:name w:val="09-作者"/>
    <w:basedOn w:val="2"/>
    <w:qFormat/>
    <w:rsid w:val="00784FC8"/>
    <w:pPr>
      <w:tabs>
        <w:tab w:val="left" w:pos="0"/>
      </w:tabs>
      <w:spacing w:line="360" w:lineRule="exact"/>
      <w:ind w:left="1400" w:hanging="1400"/>
    </w:pPr>
    <w:rPr>
      <w:rFonts w:cs="新細明體"/>
      <w:spacing w:val="2"/>
      <w:w w:val="103"/>
      <w:kern w:val="0"/>
      <w:sz w:val="28"/>
      <w:szCs w:val="28"/>
    </w:rPr>
  </w:style>
  <w:style w:type="paragraph" w:customStyle="1" w:styleId="10-">
    <w:name w:val="10-解析第一行"/>
    <w:basedOn w:val="Af0"/>
    <w:qFormat/>
    <w:rsid w:val="00784FC8"/>
  </w:style>
  <w:style w:type="paragraph" w:customStyle="1" w:styleId="af6">
    <w:name w:val="內文正"/>
    <w:basedOn w:val="a"/>
    <w:qFormat/>
    <w:rsid w:val="00784FC8"/>
  </w:style>
  <w:style w:type="character" w:customStyle="1" w:styleId="a6">
    <w:name w:val="頁首 字元"/>
    <w:link w:val="a5"/>
    <w:uiPriority w:val="99"/>
    <w:rsid w:val="00441C58"/>
    <w:rPr>
      <w:kern w:val="2"/>
    </w:rPr>
  </w:style>
  <w:style w:type="character" w:customStyle="1" w:styleId="a8">
    <w:name w:val="頁尾 字元"/>
    <w:link w:val="a7"/>
    <w:uiPriority w:val="99"/>
    <w:rsid w:val="00441C58"/>
    <w:rPr>
      <w:kern w:val="2"/>
    </w:rPr>
  </w:style>
  <w:style w:type="paragraph" w:customStyle="1" w:styleId="15-">
    <w:name w:val="15-表字"/>
    <w:basedOn w:val="a"/>
    <w:qFormat/>
    <w:rsid w:val="00441C58"/>
    <w:pPr>
      <w:adjustRightInd w:val="0"/>
      <w:snapToGrid w:val="0"/>
      <w:jc w:val="center"/>
    </w:pPr>
  </w:style>
  <w:style w:type="paragraph" w:customStyle="1" w:styleId="14-">
    <w:name w:val="14-表說"/>
    <w:basedOn w:val="05"/>
    <w:qFormat/>
    <w:rsid w:val="00441C58"/>
    <w:pPr>
      <w:tabs>
        <w:tab w:val="clear" w:pos="672"/>
        <w:tab w:val="clear" w:pos="3480"/>
        <w:tab w:val="clear" w:pos="5880"/>
        <w:tab w:val="clear" w:pos="8280"/>
        <w:tab w:val="center" w:pos="5387"/>
        <w:tab w:val="right" w:pos="10773"/>
      </w:tabs>
      <w:snapToGrid w:val="0"/>
      <w:ind w:leftChars="0" w:left="1134" w:firstLineChars="0" w:firstLine="0"/>
      <w:jc w:val="center"/>
    </w:pPr>
  </w:style>
  <w:style w:type="character" w:customStyle="1" w:styleId="af7">
    <w:name w:val="否定"/>
    <w:qFormat/>
    <w:rsid w:val="00985AB2"/>
    <w:rPr>
      <w:b/>
      <w:u w:val="none"/>
    </w:rPr>
  </w:style>
  <w:style w:type="paragraph" w:styleId="af8">
    <w:name w:val="List Paragraph"/>
    <w:basedOn w:val="a"/>
    <w:uiPriority w:val="34"/>
    <w:qFormat/>
    <w:rsid w:val="00FA466D"/>
    <w:pPr>
      <w:ind w:leftChars="200" w:left="480"/>
      <w:jc w:val="left"/>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37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3160</Words>
  <Characters>18014</Characters>
  <Application>Microsoft Office Word</Application>
  <DocSecurity>0</DocSecurity>
  <Lines>150</Lines>
  <Paragraphs>42</Paragraphs>
  <ScaleCrop>false</ScaleCrop>
  <Company>lungteng</Company>
  <LinksUpToDate>false</LinksUpToDate>
  <CharactersWithSpaces>21132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第壹部分選擇題（占55分）</dc:title>
  <dc:subject/>
  <dc:creator>淑菁 323</dc:creator>
  <cp:keywords/>
  <cp:lastModifiedBy>L32[建忠]</cp:lastModifiedBy>
  <cp:revision>2</cp:revision>
  <cp:lastPrinted>2020-07-16T01:04:00Z</cp:lastPrinted>
  <dcterms:created xsi:type="dcterms:W3CDTF">2020-07-16T01:13:00Z</dcterms:created>
  <dcterms:modified xsi:type="dcterms:W3CDTF">2020-07-16T01:13:00Z</dcterms:modified>
</cp:coreProperties>
</file>